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0D0" w:rsidRPr="001E398A" w:rsidRDefault="006C2C64" w:rsidP="00F97A48">
      <w:pPr>
        <w:spacing w:after="24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  <w:r w:rsidRPr="001E398A">
        <w:rPr>
          <w:rFonts w:ascii="Times New Roman" w:hAnsi="Times New Roman" w:cs="Times New Roman"/>
          <w:b/>
          <w:sz w:val="24"/>
          <w:szCs w:val="24"/>
        </w:rPr>
        <w:t xml:space="preserve">Sprawozdanie </w:t>
      </w:r>
      <w:r w:rsidR="002C0351" w:rsidRPr="001E398A">
        <w:rPr>
          <w:rFonts w:ascii="Times New Roman" w:hAnsi="Times New Roman" w:cs="Times New Roman"/>
          <w:b/>
          <w:sz w:val="24"/>
          <w:szCs w:val="24"/>
        </w:rPr>
        <w:t xml:space="preserve">z wyjazdu na spotkanie Europejskiej Sieci Towarzystw Leśnych w </w:t>
      </w:r>
      <w:r w:rsidR="008F6F02" w:rsidRPr="001E398A">
        <w:rPr>
          <w:rFonts w:ascii="Times New Roman" w:hAnsi="Times New Roman" w:cs="Times New Roman"/>
          <w:b/>
          <w:sz w:val="24"/>
          <w:szCs w:val="24"/>
        </w:rPr>
        <w:t>Chorwacji</w:t>
      </w:r>
      <w:r w:rsidR="002C0351" w:rsidRPr="001E398A">
        <w:rPr>
          <w:rFonts w:ascii="Times New Roman" w:hAnsi="Times New Roman" w:cs="Times New Roman"/>
          <w:b/>
          <w:sz w:val="24"/>
          <w:szCs w:val="24"/>
        </w:rPr>
        <w:t xml:space="preserve">, w dniach </w:t>
      </w:r>
      <w:r w:rsidR="008F6F02" w:rsidRPr="001E398A">
        <w:rPr>
          <w:rFonts w:ascii="Times New Roman" w:hAnsi="Times New Roman" w:cs="Times New Roman"/>
          <w:b/>
          <w:sz w:val="24"/>
          <w:szCs w:val="24"/>
        </w:rPr>
        <w:t>21-24.09.2023</w:t>
      </w:r>
    </w:p>
    <w:p w:rsidR="008F6F02" w:rsidRPr="001E398A" w:rsidRDefault="003044C8" w:rsidP="00907549">
      <w:pPr>
        <w:spacing w:after="12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1E398A">
        <w:rPr>
          <w:rFonts w:ascii="Times New Roman" w:hAnsi="Times New Roman" w:cs="Times New Roman"/>
          <w:sz w:val="24"/>
          <w:szCs w:val="24"/>
        </w:rPr>
        <w:t xml:space="preserve">W dniach </w:t>
      </w:r>
      <w:r w:rsidR="008F6F02" w:rsidRPr="001E398A">
        <w:rPr>
          <w:rFonts w:ascii="Times New Roman" w:hAnsi="Times New Roman" w:cs="Times New Roman"/>
          <w:sz w:val="24"/>
          <w:szCs w:val="24"/>
        </w:rPr>
        <w:t xml:space="preserve">21-24.09.2023 </w:t>
      </w:r>
      <w:r w:rsidRPr="001E398A">
        <w:rPr>
          <w:rFonts w:ascii="Times New Roman" w:hAnsi="Times New Roman" w:cs="Times New Roman"/>
          <w:sz w:val="24"/>
          <w:szCs w:val="24"/>
        </w:rPr>
        <w:t xml:space="preserve">delegacja Polskiego Towarzystwa Leśnego, w składzie prof. dr hab. Dariusz J. Gwiazdowicz i prof. dr hab. Jerzy Modrzyński, uczestniczyła w spotkaniu Europejskiej Sieci Towarzystw Leśnych w </w:t>
      </w:r>
      <w:r w:rsidR="008F6F02" w:rsidRPr="001E398A">
        <w:rPr>
          <w:rFonts w:ascii="Times New Roman" w:hAnsi="Times New Roman" w:cs="Times New Roman"/>
          <w:sz w:val="24"/>
          <w:szCs w:val="24"/>
        </w:rPr>
        <w:t>Chorwacji</w:t>
      </w:r>
      <w:r w:rsidRPr="001E39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57BB" w:rsidRPr="001E398A" w:rsidRDefault="00907549" w:rsidP="00907549">
      <w:pPr>
        <w:spacing w:after="12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1E398A">
        <w:rPr>
          <w:rFonts w:ascii="Times New Roman" w:hAnsi="Times New Roman" w:cs="Times New Roman"/>
          <w:sz w:val="24"/>
          <w:szCs w:val="24"/>
        </w:rPr>
        <w:t>Nasza podróż</w:t>
      </w:r>
      <w:r w:rsidR="001674D0" w:rsidRPr="001E398A">
        <w:rPr>
          <w:rFonts w:ascii="Times New Roman" w:hAnsi="Times New Roman" w:cs="Times New Roman"/>
          <w:sz w:val="24"/>
          <w:szCs w:val="24"/>
        </w:rPr>
        <w:t xml:space="preserve"> z Poznania</w:t>
      </w:r>
      <w:r w:rsidRPr="001E398A">
        <w:rPr>
          <w:rFonts w:ascii="Times New Roman" w:hAnsi="Times New Roman" w:cs="Times New Roman"/>
          <w:sz w:val="24"/>
          <w:szCs w:val="24"/>
        </w:rPr>
        <w:t xml:space="preserve"> do </w:t>
      </w:r>
      <w:r w:rsidR="00423C61" w:rsidRPr="001E398A">
        <w:rPr>
          <w:rFonts w:ascii="Times New Roman" w:hAnsi="Times New Roman" w:cs="Times New Roman"/>
          <w:sz w:val="24"/>
          <w:szCs w:val="24"/>
        </w:rPr>
        <w:t>Zagrzebia</w:t>
      </w:r>
      <w:r w:rsidR="005319DD" w:rsidRPr="001E398A">
        <w:rPr>
          <w:rFonts w:ascii="Times New Roman" w:hAnsi="Times New Roman" w:cs="Times New Roman"/>
          <w:sz w:val="24"/>
          <w:szCs w:val="24"/>
        </w:rPr>
        <w:t xml:space="preserve"> </w:t>
      </w:r>
      <w:r w:rsidR="005319DD" w:rsidRPr="001E398A">
        <w:rPr>
          <w:rFonts w:ascii="Times New Roman" w:hAnsi="Times New Roman" w:cs="Times New Roman"/>
          <w:i/>
          <w:sz w:val="24"/>
          <w:szCs w:val="24"/>
        </w:rPr>
        <w:t>(czwartek, 21.09.)</w:t>
      </w:r>
      <w:r w:rsidR="00F31FB3" w:rsidRPr="001E398A">
        <w:rPr>
          <w:rFonts w:ascii="Times New Roman" w:hAnsi="Times New Roman" w:cs="Times New Roman"/>
          <w:sz w:val="24"/>
          <w:szCs w:val="24"/>
        </w:rPr>
        <w:t xml:space="preserve">, z międzylądowaniem w Monachium, </w:t>
      </w:r>
      <w:r w:rsidRPr="001E398A">
        <w:rPr>
          <w:rFonts w:ascii="Times New Roman" w:hAnsi="Times New Roman" w:cs="Times New Roman"/>
          <w:sz w:val="24"/>
          <w:szCs w:val="24"/>
        </w:rPr>
        <w:t xml:space="preserve">trwała około </w:t>
      </w:r>
      <w:r w:rsidR="00F97A48">
        <w:rPr>
          <w:rFonts w:ascii="Times New Roman" w:hAnsi="Times New Roman" w:cs="Times New Roman"/>
          <w:sz w:val="24"/>
          <w:szCs w:val="24"/>
        </w:rPr>
        <w:t>dziewięciu</w:t>
      </w:r>
      <w:r w:rsidRPr="001E398A">
        <w:rPr>
          <w:rFonts w:ascii="Times New Roman" w:hAnsi="Times New Roman" w:cs="Times New Roman"/>
          <w:sz w:val="24"/>
          <w:szCs w:val="24"/>
        </w:rPr>
        <w:t xml:space="preserve"> godzin</w:t>
      </w:r>
      <w:r w:rsidR="001674D0" w:rsidRPr="001E398A">
        <w:rPr>
          <w:rFonts w:ascii="Times New Roman" w:hAnsi="Times New Roman" w:cs="Times New Roman"/>
          <w:sz w:val="24"/>
          <w:szCs w:val="24"/>
        </w:rPr>
        <w:t>. Na kw</w:t>
      </w:r>
      <w:r w:rsidR="00AE3AC4" w:rsidRPr="001E398A">
        <w:rPr>
          <w:rFonts w:ascii="Times New Roman" w:hAnsi="Times New Roman" w:cs="Times New Roman"/>
          <w:sz w:val="24"/>
          <w:szCs w:val="24"/>
        </w:rPr>
        <w:t xml:space="preserve">aterze byliśmy </w:t>
      </w:r>
      <w:r w:rsidR="005319DD" w:rsidRPr="001E398A">
        <w:rPr>
          <w:rFonts w:ascii="Times New Roman" w:hAnsi="Times New Roman" w:cs="Times New Roman"/>
          <w:sz w:val="24"/>
          <w:szCs w:val="24"/>
        </w:rPr>
        <w:t>około</w:t>
      </w:r>
      <w:r w:rsidR="00AE3AC4" w:rsidRPr="001E398A">
        <w:rPr>
          <w:rFonts w:ascii="Times New Roman" w:hAnsi="Times New Roman" w:cs="Times New Roman"/>
          <w:sz w:val="24"/>
          <w:szCs w:val="24"/>
        </w:rPr>
        <w:t xml:space="preserve"> </w:t>
      </w:r>
      <w:r w:rsidR="00F31FB3" w:rsidRPr="001E398A">
        <w:rPr>
          <w:rFonts w:ascii="Times New Roman" w:hAnsi="Times New Roman" w:cs="Times New Roman"/>
          <w:sz w:val="24"/>
          <w:szCs w:val="24"/>
        </w:rPr>
        <w:t>15</w:t>
      </w:r>
      <w:r w:rsidR="00366F00" w:rsidRPr="001E398A">
        <w:rPr>
          <w:rFonts w:ascii="Times New Roman" w:hAnsi="Times New Roman" w:cs="Times New Roman"/>
          <w:sz w:val="24"/>
          <w:szCs w:val="24"/>
        </w:rPr>
        <w:t xml:space="preserve">:00, a o </w:t>
      </w:r>
      <w:r w:rsidR="005319DD" w:rsidRPr="001E398A">
        <w:rPr>
          <w:rFonts w:ascii="Times New Roman" w:hAnsi="Times New Roman" w:cs="Times New Roman"/>
          <w:sz w:val="24"/>
          <w:szCs w:val="24"/>
        </w:rPr>
        <w:t>18</w:t>
      </w:r>
      <w:r w:rsidR="001674D0" w:rsidRPr="001E398A">
        <w:rPr>
          <w:rFonts w:ascii="Times New Roman" w:hAnsi="Times New Roman" w:cs="Times New Roman"/>
          <w:sz w:val="24"/>
          <w:szCs w:val="24"/>
        </w:rPr>
        <w:t>:</w:t>
      </w:r>
      <w:r w:rsidR="005319DD" w:rsidRPr="001E398A">
        <w:rPr>
          <w:rFonts w:ascii="Times New Roman" w:hAnsi="Times New Roman" w:cs="Times New Roman"/>
          <w:sz w:val="24"/>
          <w:szCs w:val="24"/>
        </w:rPr>
        <w:t>3</w:t>
      </w:r>
      <w:r w:rsidR="001674D0" w:rsidRPr="001E398A">
        <w:rPr>
          <w:rFonts w:ascii="Times New Roman" w:hAnsi="Times New Roman" w:cs="Times New Roman"/>
          <w:sz w:val="24"/>
          <w:szCs w:val="24"/>
        </w:rPr>
        <w:t xml:space="preserve">0 spotkaliśmy się w siedzibie </w:t>
      </w:r>
      <w:r w:rsidR="005319DD" w:rsidRPr="001E398A">
        <w:rPr>
          <w:rFonts w:ascii="Times New Roman" w:hAnsi="Times New Roman" w:cs="Times New Roman"/>
          <w:sz w:val="24"/>
          <w:szCs w:val="24"/>
        </w:rPr>
        <w:t>Chorwackiego Towarzystwa Leśnego (Ch</w:t>
      </w:r>
      <w:r w:rsidR="00AE3AC4" w:rsidRPr="001E398A">
        <w:rPr>
          <w:rFonts w:ascii="Times New Roman" w:hAnsi="Times New Roman" w:cs="Times New Roman"/>
          <w:sz w:val="24"/>
          <w:szCs w:val="24"/>
        </w:rPr>
        <w:t>TL) z pozostałymi uczestnikami spotkania, reprezentującymi Towarzystwa Leśne:</w:t>
      </w:r>
      <w:r w:rsidR="001C76B3" w:rsidRPr="001E398A">
        <w:rPr>
          <w:rFonts w:ascii="Times New Roman" w:hAnsi="Times New Roman" w:cs="Times New Roman"/>
          <w:sz w:val="24"/>
          <w:szCs w:val="24"/>
        </w:rPr>
        <w:t xml:space="preserve"> Austrii (2 osoby), Szwecji (2), Szkocji (2), Islandii (1</w:t>
      </w:r>
      <w:r w:rsidR="00AE3AC4" w:rsidRPr="001E398A">
        <w:rPr>
          <w:rFonts w:ascii="Times New Roman" w:hAnsi="Times New Roman" w:cs="Times New Roman"/>
          <w:sz w:val="24"/>
          <w:szCs w:val="24"/>
        </w:rPr>
        <w:t>),</w:t>
      </w:r>
      <w:r w:rsidR="001C76B3" w:rsidRPr="001E398A">
        <w:rPr>
          <w:rFonts w:ascii="Times New Roman" w:hAnsi="Times New Roman" w:cs="Times New Roman"/>
          <w:sz w:val="24"/>
          <w:szCs w:val="24"/>
        </w:rPr>
        <w:t xml:space="preserve"> Niemiec (1),</w:t>
      </w:r>
      <w:r w:rsidR="00AE3AC4" w:rsidRPr="001E398A">
        <w:rPr>
          <w:rFonts w:ascii="Times New Roman" w:hAnsi="Times New Roman" w:cs="Times New Roman"/>
          <w:sz w:val="24"/>
          <w:szCs w:val="24"/>
        </w:rPr>
        <w:t xml:space="preserve"> </w:t>
      </w:r>
      <w:r w:rsidR="001C76B3" w:rsidRPr="001E398A">
        <w:rPr>
          <w:rFonts w:ascii="Times New Roman" w:hAnsi="Times New Roman" w:cs="Times New Roman"/>
          <w:sz w:val="24"/>
          <w:szCs w:val="24"/>
        </w:rPr>
        <w:t>Węgier (1)</w:t>
      </w:r>
      <w:r w:rsidR="00AE3AC4" w:rsidRPr="001E398A">
        <w:rPr>
          <w:rFonts w:ascii="Times New Roman" w:hAnsi="Times New Roman" w:cs="Times New Roman"/>
          <w:sz w:val="24"/>
          <w:szCs w:val="24"/>
        </w:rPr>
        <w:t>,</w:t>
      </w:r>
      <w:r w:rsidR="001C76B3" w:rsidRPr="001E398A">
        <w:rPr>
          <w:rFonts w:ascii="Times New Roman" w:hAnsi="Times New Roman" w:cs="Times New Roman"/>
          <w:sz w:val="24"/>
          <w:szCs w:val="24"/>
        </w:rPr>
        <w:t xml:space="preserve"> Bośni Hercegowiny (1) i</w:t>
      </w:r>
      <w:r w:rsidR="00AE3AC4" w:rsidRPr="001E398A">
        <w:rPr>
          <w:rFonts w:ascii="Times New Roman" w:hAnsi="Times New Roman" w:cs="Times New Roman"/>
          <w:sz w:val="24"/>
          <w:szCs w:val="24"/>
        </w:rPr>
        <w:t xml:space="preserve"> Chorwacji (</w:t>
      </w:r>
      <w:r w:rsidR="001C76B3" w:rsidRPr="001E398A">
        <w:rPr>
          <w:rFonts w:ascii="Times New Roman" w:hAnsi="Times New Roman" w:cs="Times New Roman"/>
          <w:sz w:val="24"/>
          <w:szCs w:val="24"/>
        </w:rPr>
        <w:t>4)</w:t>
      </w:r>
      <w:r w:rsidR="00AE3AC4" w:rsidRPr="001E398A">
        <w:rPr>
          <w:rFonts w:ascii="Times New Roman" w:hAnsi="Times New Roman" w:cs="Times New Roman"/>
          <w:sz w:val="24"/>
          <w:szCs w:val="24"/>
        </w:rPr>
        <w:t>.</w:t>
      </w:r>
      <w:r w:rsidR="00311184" w:rsidRPr="001E398A">
        <w:rPr>
          <w:rFonts w:ascii="Times New Roman" w:hAnsi="Times New Roman" w:cs="Times New Roman"/>
          <w:sz w:val="24"/>
          <w:szCs w:val="24"/>
        </w:rPr>
        <w:t xml:space="preserve"> Łącznie w spotkaniu wzięło udział 16 osób z 9 krajów.</w:t>
      </w:r>
      <w:r w:rsidR="003624CE" w:rsidRPr="001E398A">
        <w:rPr>
          <w:rFonts w:ascii="Times New Roman" w:hAnsi="Times New Roman" w:cs="Times New Roman"/>
          <w:sz w:val="24"/>
          <w:szCs w:val="24"/>
        </w:rPr>
        <w:t xml:space="preserve"> </w:t>
      </w:r>
      <w:r w:rsidR="001F0E81" w:rsidRPr="001E398A">
        <w:rPr>
          <w:rFonts w:ascii="Times New Roman" w:hAnsi="Times New Roman" w:cs="Times New Roman"/>
          <w:sz w:val="24"/>
          <w:szCs w:val="24"/>
        </w:rPr>
        <w:t>Po krótkim powitaniu,</w:t>
      </w:r>
      <w:r w:rsidR="00311184" w:rsidRPr="001E398A">
        <w:rPr>
          <w:rFonts w:ascii="Times New Roman" w:hAnsi="Times New Roman" w:cs="Times New Roman"/>
          <w:sz w:val="24"/>
          <w:szCs w:val="24"/>
        </w:rPr>
        <w:t xml:space="preserve"> przewodniczący </w:t>
      </w:r>
      <w:r w:rsidR="003624CE" w:rsidRPr="001E398A">
        <w:rPr>
          <w:rFonts w:ascii="Times New Roman" w:hAnsi="Times New Roman" w:cs="Times New Roman"/>
          <w:sz w:val="24"/>
          <w:szCs w:val="24"/>
        </w:rPr>
        <w:t xml:space="preserve"> </w:t>
      </w:r>
      <w:r w:rsidR="00366F00" w:rsidRPr="001E398A">
        <w:rPr>
          <w:rFonts w:ascii="Times New Roman" w:hAnsi="Times New Roman" w:cs="Times New Roman"/>
          <w:sz w:val="24"/>
          <w:szCs w:val="24"/>
        </w:rPr>
        <w:t xml:space="preserve">ChTL </w:t>
      </w:r>
      <w:r w:rsidR="006457BB" w:rsidRPr="001E398A">
        <w:rPr>
          <w:rFonts w:ascii="Times New Roman" w:hAnsi="Times New Roman" w:cs="Times New Roman"/>
          <w:sz w:val="24"/>
          <w:szCs w:val="24"/>
        </w:rPr>
        <w:t xml:space="preserve">– prof. Igor Anič, </w:t>
      </w:r>
      <w:r w:rsidR="001F0E81" w:rsidRPr="001E398A">
        <w:rPr>
          <w:rFonts w:ascii="Times New Roman" w:hAnsi="Times New Roman" w:cs="Times New Roman"/>
          <w:sz w:val="24"/>
          <w:szCs w:val="24"/>
        </w:rPr>
        <w:t xml:space="preserve">zapoznał nas z historią swojego Towarzystwa oraz ważniejszymi </w:t>
      </w:r>
      <w:r w:rsidR="00B22FCD" w:rsidRPr="001E398A">
        <w:rPr>
          <w:rFonts w:ascii="Times New Roman" w:hAnsi="Times New Roman" w:cs="Times New Roman"/>
          <w:sz w:val="24"/>
          <w:szCs w:val="24"/>
        </w:rPr>
        <w:t>danymi</w:t>
      </w:r>
      <w:r w:rsidR="001F0E81" w:rsidRPr="001E398A">
        <w:rPr>
          <w:rFonts w:ascii="Times New Roman" w:hAnsi="Times New Roman" w:cs="Times New Roman"/>
          <w:sz w:val="24"/>
          <w:szCs w:val="24"/>
        </w:rPr>
        <w:t xml:space="preserve"> </w:t>
      </w:r>
      <w:r w:rsidR="00B22FCD" w:rsidRPr="001E398A">
        <w:rPr>
          <w:rFonts w:ascii="Times New Roman" w:hAnsi="Times New Roman" w:cs="Times New Roman"/>
          <w:sz w:val="24"/>
          <w:szCs w:val="24"/>
        </w:rPr>
        <w:t>na temat</w:t>
      </w:r>
      <w:r w:rsidR="001F0E81" w:rsidRPr="001E398A">
        <w:rPr>
          <w:rFonts w:ascii="Times New Roman" w:hAnsi="Times New Roman" w:cs="Times New Roman"/>
          <w:sz w:val="24"/>
          <w:szCs w:val="24"/>
        </w:rPr>
        <w:t xml:space="preserve"> chorwackiego leśnictwa.</w:t>
      </w:r>
    </w:p>
    <w:p w:rsidR="00B22FCD" w:rsidRPr="001E398A" w:rsidRDefault="00556066" w:rsidP="00907549">
      <w:pPr>
        <w:spacing w:after="12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1E398A">
        <w:rPr>
          <w:rFonts w:ascii="Times New Roman" w:hAnsi="Times New Roman" w:cs="Times New Roman"/>
          <w:sz w:val="24"/>
          <w:szCs w:val="24"/>
        </w:rPr>
        <w:t xml:space="preserve">Chorwackie Towarzystwo Leśne </w:t>
      </w:r>
      <w:r w:rsidR="00DA48EF" w:rsidRPr="001E398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A48EF" w:rsidRPr="001E398A">
        <w:rPr>
          <w:rFonts w:ascii="Times New Roman" w:hAnsi="Times New Roman" w:cs="Times New Roman"/>
          <w:sz w:val="24"/>
          <w:szCs w:val="24"/>
        </w:rPr>
        <w:t>Hrvatsko</w:t>
      </w:r>
      <w:proofErr w:type="spellEnd"/>
      <w:r w:rsidR="00DA48EF" w:rsidRPr="001E3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8EF" w:rsidRPr="001E398A">
        <w:rPr>
          <w:rFonts w:ascii="Times New Roman" w:hAnsi="Times New Roman" w:cs="Times New Roman"/>
          <w:sz w:val="24"/>
          <w:szCs w:val="24"/>
        </w:rPr>
        <w:t>Šumarsko</w:t>
      </w:r>
      <w:proofErr w:type="spellEnd"/>
      <w:r w:rsidR="00DA48EF" w:rsidRPr="001E3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8EF" w:rsidRPr="001E398A">
        <w:rPr>
          <w:rFonts w:ascii="Times New Roman" w:hAnsi="Times New Roman" w:cs="Times New Roman"/>
          <w:sz w:val="24"/>
          <w:szCs w:val="24"/>
        </w:rPr>
        <w:t>Društvo</w:t>
      </w:r>
      <w:proofErr w:type="spellEnd"/>
      <w:r w:rsidR="00DA48EF" w:rsidRPr="001E398A">
        <w:rPr>
          <w:rFonts w:ascii="Times New Roman" w:hAnsi="Times New Roman" w:cs="Times New Roman"/>
          <w:sz w:val="24"/>
          <w:szCs w:val="24"/>
        </w:rPr>
        <w:t xml:space="preserve">) jest kontynuacją Chorwacko-Slawońskiego Towarzystwa Leśnego, założonego w 1846 w miejscowości </w:t>
      </w:r>
      <w:proofErr w:type="spellStart"/>
      <w:r w:rsidR="00DA48EF" w:rsidRPr="001E398A">
        <w:rPr>
          <w:rFonts w:ascii="Times New Roman" w:hAnsi="Times New Roman" w:cs="Times New Roman"/>
          <w:sz w:val="24"/>
          <w:szCs w:val="24"/>
        </w:rPr>
        <w:t>Prečec</w:t>
      </w:r>
      <w:proofErr w:type="spellEnd"/>
      <w:r w:rsidR="00A54861" w:rsidRPr="001E398A">
        <w:rPr>
          <w:rFonts w:ascii="Times New Roman" w:hAnsi="Times New Roman" w:cs="Times New Roman"/>
          <w:sz w:val="24"/>
          <w:szCs w:val="24"/>
        </w:rPr>
        <w:t>. Od 1</w:t>
      </w:r>
      <w:r w:rsidR="00A0284C">
        <w:rPr>
          <w:rFonts w:ascii="Times New Roman" w:hAnsi="Times New Roman" w:cs="Times New Roman"/>
          <w:sz w:val="24"/>
          <w:szCs w:val="24"/>
        </w:rPr>
        <w:t>898</w:t>
      </w:r>
      <w:bookmarkStart w:id="0" w:name="_GoBack"/>
      <w:bookmarkEnd w:id="0"/>
      <w:r w:rsidR="00A54861" w:rsidRPr="001E398A">
        <w:rPr>
          <w:rFonts w:ascii="Times New Roman" w:hAnsi="Times New Roman" w:cs="Times New Roman"/>
          <w:sz w:val="24"/>
          <w:szCs w:val="24"/>
        </w:rPr>
        <w:t xml:space="preserve"> roku jego siedziba mieści się w Domu </w:t>
      </w:r>
      <w:r w:rsidR="00CE6F35">
        <w:rPr>
          <w:rFonts w:ascii="Times New Roman" w:hAnsi="Times New Roman" w:cs="Times New Roman"/>
          <w:sz w:val="24"/>
          <w:szCs w:val="24"/>
        </w:rPr>
        <w:t xml:space="preserve">Leśników </w:t>
      </w:r>
      <w:r w:rsidR="00A54861" w:rsidRPr="001E398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54861" w:rsidRPr="001E398A">
        <w:rPr>
          <w:rFonts w:ascii="Times New Roman" w:hAnsi="Times New Roman" w:cs="Times New Roman"/>
          <w:sz w:val="24"/>
          <w:szCs w:val="24"/>
        </w:rPr>
        <w:t>Šumarski</w:t>
      </w:r>
      <w:proofErr w:type="spellEnd"/>
      <w:r w:rsidR="00A54861" w:rsidRPr="001E398A">
        <w:rPr>
          <w:rFonts w:ascii="Times New Roman" w:hAnsi="Times New Roman" w:cs="Times New Roman"/>
          <w:sz w:val="24"/>
          <w:szCs w:val="24"/>
        </w:rPr>
        <w:t xml:space="preserve"> Dom) w Zagrzebiu, w którym od tego właśnie roku swoją działalność rozpoczęła (powołana z inicjatywy ChTL) Akademia Leśna, przekształcona w 1960 roku w Wydział Leśny Uniwersytetu w Zagrzebiu.</w:t>
      </w:r>
      <w:r w:rsidR="00991400" w:rsidRPr="001E398A">
        <w:rPr>
          <w:rFonts w:ascii="Times New Roman" w:hAnsi="Times New Roman" w:cs="Times New Roman"/>
          <w:sz w:val="24"/>
          <w:szCs w:val="24"/>
        </w:rPr>
        <w:t xml:space="preserve"> ChTL ma obecnie 19 oddziałów terenowych oraz pięć prężnie działających komisji: Pro Silva </w:t>
      </w:r>
      <w:proofErr w:type="spellStart"/>
      <w:r w:rsidR="00991400" w:rsidRPr="001E398A">
        <w:rPr>
          <w:rFonts w:ascii="Times New Roman" w:hAnsi="Times New Roman" w:cs="Times New Roman"/>
          <w:sz w:val="24"/>
          <w:szCs w:val="24"/>
        </w:rPr>
        <w:t>Croatia</w:t>
      </w:r>
      <w:proofErr w:type="spellEnd"/>
      <w:r w:rsidR="00991400" w:rsidRPr="001E398A">
        <w:rPr>
          <w:rFonts w:ascii="Times New Roman" w:hAnsi="Times New Roman" w:cs="Times New Roman"/>
          <w:sz w:val="24"/>
          <w:szCs w:val="24"/>
        </w:rPr>
        <w:t>, Komisja Ekologiczna, Komisja Ochrony Lasu, Komisja Kultury, Sportu i Rekreacji oraz Komisja Lasów Miejskich. Aktualnie</w:t>
      </w:r>
      <w:r w:rsidR="00366F00" w:rsidRPr="001E398A">
        <w:rPr>
          <w:rFonts w:ascii="Times New Roman" w:hAnsi="Times New Roman" w:cs="Times New Roman"/>
          <w:sz w:val="24"/>
          <w:szCs w:val="24"/>
        </w:rPr>
        <w:t xml:space="preserve"> ChTL</w:t>
      </w:r>
      <w:r w:rsidR="00991400" w:rsidRPr="001E398A">
        <w:rPr>
          <w:rFonts w:ascii="Times New Roman" w:hAnsi="Times New Roman" w:cs="Times New Roman"/>
          <w:sz w:val="24"/>
          <w:szCs w:val="24"/>
        </w:rPr>
        <w:t xml:space="preserve"> </w:t>
      </w:r>
      <w:r w:rsidR="005A74F8" w:rsidRPr="001E398A">
        <w:rPr>
          <w:rFonts w:ascii="Times New Roman" w:hAnsi="Times New Roman" w:cs="Times New Roman"/>
          <w:sz w:val="24"/>
          <w:szCs w:val="24"/>
        </w:rPr>
        <w:t xml:space="preserve">liczy 2 732 członków, rekrutujących się zarówno z różnych szczebli administracji leśnej, właścicieli lasów, jak i ze środowiska akademickiego. ChTL jest członkiem </w:t>
      </w:r>
      <w:r w:rsidR="00401859" w:rsidRPr="001E398A">
        <w:rPr>
          <w:rFonts w:ascii="Times New Roman" w:hAnsi="Times New Roman" w:cs="Times New Roman"/>
          <w:sz w:val="24"/>
          <w:szCs w:val="24"/>
        </w:rPr>
        <w:t>Chorwackiego Towarzystwa Inżynierskiego.</w:t>
      </w:r>
    </w:p>
    <w:p w:rsidR="00556066" w:rsidRPr="001E398A" w:rsidRDefault="00401859" w:rsidP="00907549">
      <w:pPr>
        <w:spacing w:after="12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1E398A">
        <w:rPr>
          <w:rFonts w:ascii="Times New Roman" w:hAnsi="Times New Roman" w:cs="Times New Roman"/>
          <w:sz w:val="24"/>
          <w:szCs w:val="24"/>
        </w:rPr>
        <w:t>Dumą Chorwackiego Towarzystwa Leśnego jest naukowe czasopismo leśne „</w:t>
      </w:r>
      <w:proofErr w:type="spellStart"/>
      <w:r w:rsidRPr="001E398A">
        <w:rPr>
          <w:rFonts w:ascii="Times New Roman" w:hAnsi="Times New Roman" w:cs="Times New Roman"/>
          <w:sz w:val="24"/>
          <w:szCs w:val="24"/>
        </w:rPr>
        <w:t>Šumarski</w:t>
      </w:r>
      <w:proofErr w:type="spellEnd"/>
      <w:r w:rsidRPr="001E398A">
        <w:rPr>
          <w:rFonts w:ascii="Times New Roman" w:hAnsi="Times New Roman" w:cs="Times New Roman"/>
          <w:sz w:val="24"/>
          <w:szCs w:val="24"/>
        </w:rPr>
        <w:t xml:space="preserve"> List”, wydawane od 1877 roku (od 2008 roku na liście filadelfijskiej). Wszystkie numery tego czasopisma </w:t>
      </w:r>
      <w:r w:rsidR="004941AB" w:rsidRPr="001E398A">
        <w:rPr>
          <w:rFonts w:ascii="Times New Roman" w:hAnsi="Times New Roman" w:cs="Times New Roman"/>
          <w:sz w:val="24"/>
          <w:szCs w:val="24"/>
        </w:rPr>
        <w:t xml:space="preserve">zostały zdygitalizowane i zamieszczone na stronie internetowej Towarzystwa: </w:t>
      </w:r>
      <w:hyperlink r:id="rId8" w:history="1">
        <w:r w:rsidR="004941AB" w:rsidRPr="001E398A">
          <w:rPr>
            <w:rStyle w:val="Hipercze"/>
            <w:rFonts w:ascii="Times New Roman" w:hAnsi="Times New Roman" w:cs="Times New Roman"/>
            <w:sz w:val="24"/>
            <w:szCs w:val="24"/>
          </w:rPr>
          <w:t>www.sumari.hr</w:t>
        </w:r>
      </w:hyperlink>
      <w:r w:rsidR="004941AB" w:rsidRPr="001E398A">
        <w:rPr>
          <w:rFonts w:ascii="Times New Roman" w:hAnsi="Times New Roman" w:cs="Times New Roman"/>
          <w:sz w:val="24"/>
          <w:szCs w:val="24"/>
        </w:rPr>
        <w:t xml:space="preserve">. Na stronie tej znaleźć można również wirtualną bibliotekę leśną zawierającą około 4 500 książek i czasopism. Ponadto zamieszczono na niej listę około 14 000 chorwackich leśników wraz z ich </w:t>
      </w:r>
      <w:r w:rsidR="0091401B" w:rsidRPr="001E398A">
        <w:rPr>
          <w:rFonts w:ascii="Times New Roman" w:hAnsi="Times New Roman" w:cs="Times New Roman"/>
          <w:sz w:val="24"/>
          <w:szCs w:val="24"/>
        </w:rPr>
        <w:t>biogramami. Na stronie tej można znaleźć również przegląd bieżących wydarzeń.</w:t>
      </w:r>
      <w:r w:rsidR="004941AB" w:rsidRPr="001E39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039" w:rsidRPr="001E398A" w:rsidRDefault="003A3F65" w:rsidP="00907549">
      <w:pPr>
        <w:spacing w:after="12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1E398A">
        <w:rPr>
          <w:rFonts w:ascii="Times New Roman" w:hAnsi="Times New Roman" w:cs="Times New Roman"/>
          <w:sz w:val="24"/>
          <w:szCs w:val="24"/>
        </w:rPr>
        <w:t>Lesistość Chorwacji wynosi 44%, zapas na pniu – 418 mln m</w:t>
      </w:r>
      <w:r w:rsidRPr="001E398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E398A">
        <w:rPr>
          <w:rFonts w:ascii="Times New Roman" w:hAnsi="Times New Roman" w:cs="Times New Roman"/>
          <w:sz w:val="24"/>
          <w:szCs w:val="24"/>
        </w:rPr>
        <w:t>, roczny przyrost – 10 mln m</w:t>
      </w:r>
      <w:r w:rsidRPr="001E398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E398A">
        <w:rPr>
          <w:rFonts w:ascii="Times New Roman" w:hAnsi="Times New Roman" w:cs="Times New Roman"/>
          <w:sz w:val="24"/>
          <w:szCs w:val="24"/>
        </w:rPr>
        <w:t>, a roczne pozyskanie – 8 mln m</w:t>
      </w:r>
      <w:r w:rsidRPr="001E398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E398A">
        <w:rPr>
          <w:rFonts w:ascii="Times New Roman" w:hAnsi="Times New Roman" w:cs="Times New Roman"/>
          <w:sz w:val="24"/>
          <w:szCs w:val="24"/>
        </w:rPr>
        <w:t>.</w:t>
      </w:r>
      <w:r w:rsidR="005A35DD" w:rsidRPr="001E398A">
        <w:rPr>
          <w:rFonts w:ascii="Times New Roman" w:hAnsi="Times New Roman" w:cs="Times New Roman"/>
          <w:sz w:val="24"/>
          <w:szCs w:val="24"/>
        </w:rPr>
        <w:t xml:space="preserve"> Udział lasów państwowych wynosi 77%, a prywatnych 23%.</w:t>
      </w:r>
      <w:r w:rsidR="00414039" w:rsidRPr="001E398A">
        <w:rPr>
          <w:rFonts w:ascii="Times New Roman" w:hAnsi="Times New Roman" w:cs="Times New Roman"/>
          <w:sz w:val="24"/>
          <w:szCs w:val="24"/>
        </w:rPr>
        <w:t xml:space="preserve"> 62% to lasy wysokopienne, a 38% - odroślowe. Lasy bliskie naturze stanowią aż 97%, a tylko 3% to uprawy i plantacje. </w:t>
      </w:r>
      <w:r w:rsidR="005A35DD" w:rsidRPr="001E398A">
        <w:rPr>
          <w:rFonts w:ascii="Times New Roman" w:hAnsi="Times New Roman" w:cs="Times New Roman"/>
          <w:sz w:val="24"/>
          <w:szCs w:val="24"/>
        </w:rPr>
        <w:t xml:space="preserve">Gatunków liściastych jest 84% a iglastych 16%. Udział poszczególnych gatunków drzew jest następujący: buk 35%, dęby 27%, jodła i świerk 13%, grab 8%, jesion 3%, sosny 2%, </w:t>
      </w:r>
      <w:r w:rsidR="00366F00" w:rsidRPr="001E398A">
        <w:rPr>
          <w:rFonts w:ascii="Times New Roman" w:hAnsi="Times New Roman" w:cs="Times New Roman"/>
          <w:sz w:val="24"/>
          <w:szCs w:val="24"/>
        </w:rPr>
        <w:t xml:space="preserve">pozostałe liściaste 11%, a </w:t>
      </w:r>
      <w:r w:rsidR="005A35DD" w:rsidRPr="001E398A">
        <w:rPr>
          <w:rFonts w:ascii="Times New Roman" w:hAnsi="Times New Roman" w:cs="Times New Roman"/>
          <w:sz w:val="24"/>
          <w:szCs w:val="24"/>
        </w:rPr>
        <w:t>pozostałe iglaste 1</w:t>
      </w:r>
      <w:r w:rsidR="00366F00" w:rsidRPr="001E398A">
        <w:rPr>
          <w:rFonts w:ascii="Times New Roman" w:hAnsi="Times New Roman" w:cs="Times New Roman"/>
          <w:sz w:val="24"/>
          <w:szCs w:val="24"/>
        </w:rPr>
        <w:t>%.</w:t>
      </w:r>
    </w:p>
    <w:p w:rsidR="00556066" w:rsidRPr="001E398A" w:rsidRDefault="007E76D1" w:rsidP="00907549">
      <w:pPr>
        <w:spacing w:after="12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1E398A">
        <w:rPr>
          <w:rFonts w:ascii="Times New Roman" w:hAnsi="Times New Roman" w:cs="Times New Roman"/>
          <w:sz w:val="24"/>
          <w:szCs w:val="24"/>
        </w:rPr>
        <w:t xml:space="preserve">Po prezentacji mieliśmy sposobność przewertowania kilku cennych woluminów z biblioteki ChTL, a wśród nich wydanego w Lipsku w 1732 roku dzieła </w:t>
      </w:r>
      <w:proofErr w:type="spellStart"/>
      <w:r w:rsidRPr="001E398A">
        <w:rPr>
          <w:rFonts w:ascii="Times New Roman" w:hAnsi="Times New Roman" w:cs="Times New Roman"/>
          <w:sz w:val="24"/>
          <w:szCs w:val="24"/>
        </w:rPr>
        <w:t>Hanns’a</w:t>
      </w:r>
      <w:proofErr w:type="spellEnd"/>
      <w:r w:rsidRPr="001E3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98A">
        <w:rPr>
          <w:rFonts w:ascii="Times New Roman" w:hAnsi="Times New Roman" w:cs="Times New Roman"/>
          <w:sz w:val="24"/>
          <w:szCs w:val="24"/>
        </w:rPr>
        <w:t>Karl’a</w:t>
      </w:r>
      <w:proofErr w:type="spellEnd"/>
      <w:r w:rsidRPr="001E398A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="003765A8" w:rsidRPr="001E398A">
        <w:rPr>
          <w:rFonts w:ascii="Times New Roman" w:hAnsi="Times New Roman" w:cs="Times New Roman"/>
          <w:sz w:val="24"/>
          <w:szCs w:val="24"/>
        </w:rPr>
        <w:t>Karlovitz’a</w:t>
      </w:r>
      <w:proofErr w:type="spellEnd"/>
      <w:r w:rsidR="003765A8" w:rsidRPr="001E398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765A8" w:rsidRPr="001E398A">
        <w:rPr>
          <w:rFonts w:ascii="Times New Roman" w:hAnsi="Times New Roman" w:cs="Times New Roman"/>
          <w:sz w:val="24"/>
          <w:szCs w:val="24"/>
        </w:rPr>
        <w:t>Silvicultura</w:t>
      </w:r>
      <w:proofErr w:type="spellEnd"/>
      <w:r w:rsidR="003765A8" w:rsidRPr="001E3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5A8" w:rsidRPr="001E398A">
        <w:rPr>
          <w:rFonts w:ascii="Times New Roman" w:hAnsi="Times New Roman" w:cs="Times New Roman"/>
          <w:sz w:val="24"/>
          <w:szCs w:val="24"/>
        </w:rPr>
        <w:t>Oeconomica</w:t>
      </w:r>
      <w:proofErr w:type="spellEnd"/>
      <w:r w:rsidR="003765A8" w:rsidRPr="001E398A">
        <w:rPr>
          <w:rFonts w:ascii="Times New Roman" w:hAnsi="Times New Roman" w:cs="Times New Roman"/>
          <w:sz w:val="24"/>
          <w:szCs w:val="24"/>
        </w:rPr>
        <w:t xml:space="preserve">, uważanego za podwalinę trwałego gospodarstwa leśnego. Na zakończenie organizatorzy </w:t>
      </w:r>
      <w:r w:rsidR="00366F00" w:rsidRPr="001E398A">
        <w:rPr>
          <w:rFonts w:ascii="Times New Roman" w:hAnsi="Times New Roman" w:cs="Times New Roman"/>
          <w:sz w:val="24"/>
          <w:szCs w:val="24"/>
        </w:rPr>
        <w:t>przypomnieli</w:t>
      </w:r>
      <w:r w:rsidR="003765A8" w:rsidRPr="001E398A">
        <w:rPr>
          <w:rFonts w:ascii="Times New Roman" w:hAnsi="Times New Roman" w:cs="Times New Roman"/>
          <w:sz w:val="24"/>
          <w:szCs w:val="24"/>
        </w:rPr>
        <w:t xml:space="preserve"> </w:t>
      </w:r>
      <w:r w:rsidR="001E2CE2" w:rsidRPr="001E398A">
        <w:rPr>
          <w:rFonts w:ascii="Times New Roman" w:hAnsi="Times New Roman" w:cs="Times New Roman"/>
          <w:sz w:val="24"/>
          <w:szCs w:val="24"/>
        </w:rPr>
        <w:t>program na kolejne dni naszego spotkania.</w:t>
      </w:r>
      <w:r w:rsidR="009B09D4" w:rsidRPr="001E39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BA8" w:rsidRPr="001E398A" w:rsidRDefault="0030407D" w:rsidP="007E1BA8">
      <w:pPr>
        <w:spacing w:after="12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1E398A">
        <w:rPr>
          <w:rFonts w:ascii="Times New Roman" w:hAnsi="Times New Roman" w:cs="Times New Roman"/>
          <w:sz w:val="24"/>
          <w:szCs w:val="24"/>
        </w:rPr>
        <w:t xml:space="preserve">Następnego dnia </w:t>
      </w:r>
      <w:r w:rsidRPr="001E398A">
        <w:rPr>
          <w:rFonts w:ascii="Times New Roman" w:hAnsi="Times New Roman" w:cs="Times New Roman"/>
          <w:i/>
          <w:sz w:val="24"/>
          <w:szCs w:val="24"/>
        </w:rPr>
        <w:t xml:space="preserve">(piątek, </w:t>
      </w:r>
      <w:r w:rsidR="001E2CE2" w:rsidRPr="001E398A">
        <w:rPr>
          <w:rFonts w:ascii="Times New Roman" w:hAnsi="Times New Roman" w:cs="Times New Roman"/>
          <w:i/>
          <w:sz w:val="24"/>
          <w:szCs w:val="24"/>
        </w:rPr>
        <w:t>22</w:t>
      </w:r>
      <w:r w:rsidRPr="001E398A">
        <w:rPr>
          <w:rFonts w:ascii="Times New Roman" w:hAnsi="Times New Roman" w:cs="Times New Roman"/>
          <w:i/>
          <w:sz w:val="24"/>
          <w:szCs w:val="24"/>
        </w:rPr>
        <w:t>.09)</w:t>
      </w:r>
      <w:r w:rsidRPr="001E398A">
        <w:rPr>
          <w:rFonts w:ascii="Times New Roman" w:hAnsi="Times New Roman" w:cs="Times New Roman"/>
          <w:sz w:val="24"/>
          <w:szCs w:val="24"/>
        </w:rPr>
        <w:t xml:space="preserve"> </w:t>
      </w:r>
      <w:r w:rsidR="008A1E8A" w:rsidRPr="001E398A">
        <w:rPr>
          <w:rFonts w:ascii="Times New Roman" w:hAnsi="Times New Roman" w:cs="Times New Roman"/>
          <w:sz w:val="24"/>
          <w:szCs w:val="24"/>
        </w:rPr>
        <w:t>o godzinie 8</w:t>
      </w:r>
      <w:r w:rsidR="00D52BFD" w:rsidRPr="001E398A">
        <w:rPr>
          <w:rFonts w:ascii="Times New Roman" w:hAnsi="Times New Roman" w:cs="Times New Roman"/>
          <w:sz w:val="24"/>
          <w:szCs w:val="24"/>
        </w:rPr>
        <w:t>:00</w:t>
      </w:r>
      <w:r w:rsidR="00D751A2" w:rsidRPr="001E398A">
        <w:rPr>
          <w:rFonts w:ascii="Times New Roman" w:hAnsi="Times New Roman" w:cs="Times New Roman"/>
          <w:sz w:val="24"/>
          <w:szCs w:val="24"/>
        </w:rPr>
        <w:t>,</w:t>
      </w:r>
      <w:r w:rsidR="00D52BFD" w:rsidRPr="001E398A">
        <w:rPr>
          <w:rFonts w:ascii="Times New Roman" w:hAnsi="Times New Roman" w:cs="Times New Roman"/>
          <w:sz w:val="24"/>
          <w:szCs w:val="24"/>
        </w:rPr>
        <w:t xml:space="preserve"> </w:t>
      </w:r>
      <w:r w:rsidRPr="001E398A">
        <w:rPr>
          <w:rFonts w:ascii="Times New Roman" w:hAnsi="Times New Roman" w:cs="Times New Roman"/>
          <w:sz w:val="24"/>
          <w:szCs w:val="24"/>
        </w:rPr>
        <w:t>przed siedzibą</w:t>
      </w:r>
      <w:r w:rsidR="00D52BFD" w:rsidRPr="001E398A">
        <w:rPr>
          <w:rFonts w:ascii="Times New Roman" w:hAnsi="Times New Roman" w:cs="Times New Roman"/>
          <w:sz w:val="24"/>
          <w:szCs w:val="24"/>
        </w:rPr>
        <w:t xml:space="preserve"> </w:t>
      </w:r>
      <w:r w:rsidR="008A1E8A" w:rsidRPr="001E398A">
        <w:rPr>
          <w:rFonts w:ascii="Times New Roman" w:hAnsi="Times New Roman" w:cs="Times New Roman"/>
          <w:sz w:val="24"/>
          <w:szCs w:val="24"/>
        </w:rPr>
        <w:t>ChTL</w:t>
      </w:r>
      <w:r w:rsidR="00D751A2" w:rsidRPr="001E398A">
        <w:rPr>
          <w:rFonts w:ascii="Times New Roman" w:hAnsi="Times New Roman" w:cs="Times New Roman"/>
          <w:sz w:val="24"/>
          <w:szCs w:val="24"/>
        </w:rPr>
        <w:t>, czekał już na nas autobus</w:t>
      </w:r>
      <w:r w:rsidR="008A1E8A" w:rsidRPr="001E398A">
        <w:rPr>
          <w:rFonts w:ascii="Times New Roman" w:hAnsi="Times New Roman" w:cs="Times New Roman"/>
          <w:sz w:val="24"/>
          <w:szCs w:val="24"/>
        </w:rPr>
        <w:t xml:space="preserve"> </w:t>
      </w:r>
      <w:r w:rsidR="00D751A2" w:rsidRPr="001E398A">
        <w:rPr>
          <w:rFonts w:ascii="Times New Roman" w:hAnsi="Times New Roman" w:cs="Times New Roman"/>
          <w:sz w:val="24"/>
          <w:szCs w:val="24"/>
        </w:rPr>
        <w:t>(</w:t>
      </w:r>
      <w:r w:rsidR="008A1E8A" w:rsidRPr="001E398A">
        <w:rPr>
          <w:rFonts w:ascii="Times New Roman" w:hAnsi="Times New Roman" w:cs="Times New Roman"/>
          <w:sz w:val="24"/>
          <w:szCs w:val="24"/>
        </w:rPr>
        <w:t>będący na stanie Wydziału Leśnego</w:t>
      </w:r>
      <w:r w:rsidR="00D751A2" w:rsidRPr="001E398A">
        <w:rPr>
          <w:rFonts w:ascii="Times New Roman" w:hAnsi="Times New Roman" w:cs="Times New Roman"/>
          <w:sz w:val="24"/>
          <w:szCs w:val="24"/>
        </w:rPr>
        <w:t xml:space="preserve"> </w:t>
      </w:r>
      <w:r w:rsidR="008A1E8A" w:rsidRPr="001E398A">
        <w:rPr>
          <w:rFonts w:ascii="Times New Roman" w:hAnsi="Times New Roman" w:cs="Times New Roman"/>
          <w:sz w:val="24"/>
          <w:szCs w:val="24"/>
        </w:rPr>
        <w:t>w Zagrzebiu</w:t>
      </w:r>
      <w:r w:rsidR="00D751A2" w:rsidRPr="001E398A">
        <w:rPr>
          <w:rFonts w:ascii="Times New Roman" w:hAnsi="Times New Roman" w:cs="Times New Roman"/>
          <w:sz w:val="24"/>
          <w:szCs w:val="24"/>
        </w:rPr>
        <w:t>)</w:t>
      </w:r>
      <w:r w:rsidR="008A1E8A" w:rsidRPr="001E398A">
        <w:rPr>
          <w:rFonts w:ascii="Times New Roman" w:hAnsi="Times New Roman" w:cs="Times New Roman"/>
          <w:sz w:val="24"/>
          <w:szCs w:val="24"/>
        </w:rPr>
        <w:t xml:space="preserve">, </w:t>
      </w:r>
      <w:r w:rsidR="00D52BFD" w:rsidRPr="001E398A">
        <w:rPr>
          <w:rFonts w:ascii="Times New Roman" w:hAnsi="Times New Roman" w:cs="Times New Roman"/>
          <w:sz w:val="24"/>
          <w:szCs w:val="24"/>
        </w:rPr>
        <w:t>który najpierw zawiózł nas</w:t>
      </w:r>
      <w:r w:rsidR="007E1BA8" w:rsidRPr="001E398A">
        <w:rPr>
          <w:rFonts w:ascii="Times New Roman" w:hAnsi="Times New Roman" w:cs="Times New Roman"/>
          <w:sz w:val="24"/>
          <w:szCs w:val="24"/>
        </w:rPr>
        <w:t xml:space="preserve"> do </w:t>
      </w:r>
      <w:r w:rsidR="00585871" w:rsidRPr="001E398A">
        <w:rPr>
          <w:rFonts w:ascii="Times New Roman" w:hAnsi="Times New Roman" w:cs="Times New Roman"/>
          <w:sz w:val="24"/>
          <w:szCs w:val="24"/>
        </w:rPr>
        <w:t>stacji terenowej, mieszczącej się w budynk</w:t>
      </w:r>
      <w:r w:rsidR="00D751A2" w:rsidRPr="001E398A">
        <w:rPr>
          <w:rFonts w:ascii="Times New Roman" w:hAnsi="Times New Roman" w:cs="Times New Roman"/>
          <w:sz w:val="24"/>
          <w:szCs w:val="24"/>
        </w:rPr>
        <w:t>u dawnej leśniczówki, pozostałej</w:t>
      </w:r>
      <w:r w:rsidR="00585871" w:rsidRPr="001E398A">
        <w:rPr>
          <w:rFonts w:ascii="Times New Roman" w:hAnsi="Times New Roman" w:cs="Times New Roman"/>
          <w:sz w:val="24"/>
          <w:szCs w:val="24"/>
        </w:rPr>
        <w:t xml:space="preserve"> po wyludnionej </w:t>
      </w:r>
      <w:r w:rsidR="009B09D4" w:rsidRPr="001E398A">
        <w:rPr>
          <w:rFonts w:ascii="Times New Roman" w:hAnsi="Times New Roman" w:cs="Times New Roman"/>
          <w:sz w:val="24"/>
          <w:szCs w:val="24"/>
        </w:rPr>
        <w:t xml:space="preserve">wsi o nazwie </w:t>
      </w:r>
      <w:proofErr w:type="spellStart"/>
      <w:r w:rsidR="009B09D4" w:rsidRPr="001E398A">
        <w:rPr>
          <w:rFonts w:ascii="Times New Roman" w:hAnsi="Times New Roman" w:cs="Times New Roman"/>
          <w:sz w:val="24"/>
          <w:szCs w:val="24"/>
        </w:rPr>
        <w:t>Čorkova</w:t>
      </w:r>
      <w:proofErr w:type="spellEnd"/>
      <w:r w:rsidR="009B09D4" w:rsidRPr="001E3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9D4" w:rsidRPr="001E398A">
        <w:rPr>
          <w:rFonts w:ascii="Times New Roman" w:hAnsi="Times New Roman" w:cs="Times New Roman"/>
          <w:sz w:val="24"/>
          <w:szCs w:val="24"/>
        </w:rPr>
        <w:t>uvala</w:t>
      </w:r>
      <w:proofErr w:type="spellEnd"/>
      <w:r w:rsidR="009B09D4" w:rsidRPr="001E398A">
        <w:rPr>
          <w:rFonts w:ascii="Times New Roman" w:hAnsi="Times New Roman" w:cs="Times New Roman"/>
          <w:sz w:val="24"/>
          <w:szCs w:val="24"/>
        </w:rPr>
        <w:t>. Tak</w:t>
      </w:r>
      <w:r w:rsidR="008219FF" w:rsidRPr="001E398A">
        <w:rPr>
          <w:rFonts w:ascii="Times New Roman" w:hAnsi="Times New Roman" w:cs="Times New Roman"/>
          <w:sz w:val="24"/>
          <w:szCs w:val="24"/>
        </w:rPr>
        <w:t>ą samą</w:t>
      </w:r>
      <w:r w:rsidR="009B09D4" w:rsidRPr="001E398A">
        <w:rPr>
          <w:rFonts w:ascii="Times New Roman" w:hAnsi="Times New Roman" w:cs="Times New Roman"/>
          <w:sz w:val="24"/>
          <w:szCs w:val="24"/>
        </w:rPr>
        <w:t xml:space="preserve"> </w:t>
      </w:r>
      <w:r w:rsidR="008219FF" w:rsidRPr="001E398A">
        <w:rPr>
          <w:rFonts w:ascii="Times New Roman" w:hAnsi="Times New Roman" w:cs="Times New Roman"/>
          <w:sz w:val="24"/>
          <w:szCs w:val="24"/>
        </w:rPr>
        <w:t>nazwę nosi</w:t>
      </w:r>
      <w:r w:rsidR="00BB080B" w:rsidRPr="001E398A">
        <w:rPr>
          <w:rFonts w:ascii="Times New Roman" w:hAnsi="Times New Roman" w:cs="Times New Roman"/>
          <w:sz w:val="24"/>
          <w:szCs w:val="24"/>
        </w:rPr>
        <w:t xml:space="preserve"> przyleg</w:t>
      </w:r>
      <w:r w:rsidR="00D751A2" w:rsidRPr="001E398A">
        <w:rPr>
          <w:rFonts w:ascii="Times New Roman" w:hAnsi="Times New Roman" w:cs="Times New Roman"/>
          <w:sz w:val="24"/>
          <w:szCs w:val="24"/>
        </w:rPr>
        <w:t>ły</w:t>
      </w:r>
      <w:r w:rsidR="00BB080B" w:rsidRPr="001E398A">
        <w:rPr>
          <w:rFonts w:ascii="Times New Roman" w:hAnsi="Times New Roman" w:cs="Times New Roman"/>
          <w:sz w:val="24"/>
          <w:szCs w:val="24"/>
        </w:rPr>
        <w:t xml:space="preserve"> kompleks dz</w:t>
      </w:r>
      <w:r w:rsidR="00D751A2" w:rsidRPr="001E398A">
        <w:rPr>
          <w:rFonts w:ascii="Times New Roman" w:hAnsi="Times New Roman" w:cs="Times New Roman"/>
          <w:sz w:val="24"/>
          <w:szCs w:val="24"/>
        </w:rPr>
        <w:t>iewiczego lasu jodłowo-bukowego, w którym  n</w:t>
      </w:r>
      <w:r w:rsidR="00BB080B" w:rsidRPr="001E398A">
        <w:rPr>
          <w:rFonts w:ascii="Times New Roman" w:hAnsi="Times New Roman" w:cs="Times New Roman"/>
          <w:sz w:val="24"/>
          <w:szCs w:val="24"/>
        </w:rPr>
        <w:t xml:space="preserve">ajstarsze buki osiągają wiek koło 600, jodły ponad 400 a </w:t>
      </w:r>
      <w:r w:rsidR="00BB080B" w:rsidRPr="001E398A">
        <w:rPr>
          <w:rFonts w:ascii="Times New Roman" w:hAnsi="Times New Roman" w:cs="Times New Roman"/>
          <w:sz w:val="24"/>
          <w:szCs w:val="24"/>
        </w:rPr>
        <w:lastRenderedPageBreak/>
        <w:t xml:space="preserve">świerki około 300 lat. Struktura wiekowa tego lasu jest bardzo zróżnicowana, ponieważ </w:t>
      </w:r>
      <w:r w:rsidR="000429DF" w:rsidRPr="001E398A">
        <w:rPr>
          <w:rFonts w:ascii="Times New Roman" w:hAnsi="Times New Roman" w:cs="Times New Roman"/>
          <w:sz w:val="24"/>
          <w:szCs w:val="24"/>
        </w:rPr>
        <w:t>jego naturalne odnowienie następuje losowo, w miejscach odsłoniętych przez różnego rodzaju zaburzenia, powodowane zwłaszcza przez wiatr. Z badań wynika, że zaburzenia na dużą skalę występ</w:t>
      </w:r>
      <w:r w:rsidR="008E0D16" w:rsidRPr="001E398A">
        <w:rPr>
          <w:rFonts w:ascii="Times New Roman" w:hAnsi="Times New Roman" w:cs="Times New Roman"/>
          <w:sz w:val="24"/>
          <w:szCs w:val="24"/>
        </w:rPr>
        <w:t>ują</w:t>
      </w:r>
      <w:r w:rsidR="000429DF" w:rsidRPr="001E398A">
        <w:rPr>
          <w:rFonts w:ascii="Times New Roman" w:hAnsi="Times New Roman" w:cs="Times New Roman"/>
          <w:sz w:val="24"/>
          <w:szCs w:val="24"/>
        </w:rPr>
        <w:t xml:space="preserve"> tu przeciętnie co 50 lat. </w:t>
      </w:r>
      <w:r w:rsidR="00127592" w:rsidRPr="001E398A">
        <w:rPr>
          <w:rFonts w:ascii="Times New Roman" w:hAnsi="Times New Roman" w:cs="Times New Roman"/>
          <w:sz w:val="24"/>
          <w:szCs w:val="24"/>
        </w:rPr>
        <w:t xml:space="preserve">Wiele drzew  przekracza w tym lesie 50 m wysokości, a zdarzają się jodły o wysokości 60 m. </w:t>
      </w:r>
      <w:r w:rsidR="000429DF" w:rsidRPr="001E398A">
        <w:rPr>
          <w:rFonts w:ascii="Times New Roman" w:hAnsi="Times New Roman" w:cs="Times New Roman"/>
          <w:sz w:val="24"/>
          <w:szCs w:val="24"/>
        </w:rPr>
        <w:t>Wnikliwe, kompleksowe badania tego obiektu leśnego prowadzone są na stałych powierzchniach od 1957 roku. Niektóre wyniki badań zaprezentowa</w:t>
      </w:r>
      <w:r w:rsidR="008219FF" w:rsidRPr="001E398A">
        <w:rPr>
          <w:rFonts w:ascii="Times New Roman" w:hAnsi="Times New Roman" w:cs="Times New Roman"/>
          <w:sz w:val="24"/>
          <w:szCs w:val="24"/>
        </w:rPr>
        <w:t>li nam</w:t>
      </w:r>
      <w:r w:rsidR="008E0D16" w:rsidRPr="001E398A">
        <w:rPr>
          <w:rFonts w:ascii="Times New Roman" w:hAnsi="Times New Roman" w:cs="Times New Roman"/>
          <w:sz w:val="24"/>
          <w:szCs w:val="24"/>
        </w:rPr>
        <w:t xml:space="preserve">, </w:t>
      </w:r>
      <w:r w:rsidR="008219FF" w:rsidRPr="001E398A">
        <w:rPr>
          <w:rFonts w:ascii="Times New Roman" w:hAnsi="Times New Roman" w:cs="Times New Roman"/>
          <w:sz w:val="24"/>
          <w:szCs w:val="24"/>
        </w:rPr>
        <w:t xml:space="preserve">oprowadzający nas po tym </w:t>
      </w:r>
      <w:r w:rsidR="00127592" w:rsidRPr="001E398A">
        <w:rPr>
          <w:rFonts w:ascii="Times New Roman" w:hAnsi="Times New Roman" w:cs="Times New Roman"/>
          <w:sz w:val="24"/>
          <w:szCs w:val="24"/>
        </w:rPr>
        <w:t xml:space="preserve">obiekcie </w:t>
      </w:r>
      <w:r w:rsidR="008219FF" w:rsidRPr="001E398A">
        <w:rPr>
          <w:rFonts w:ascii="Times New Roman" w:hAnsi="Times New Roman" w:cs="Times New Roman"/>
          <w:sz w:val="24"/>
          <w:szCs w:val="24"/>
        </w:rPr>
        <w:t xml:space="preserve">pracownicy Wydziału. </w:t>
      </w:r>
      <w:r w:rsidR="00127592" w:rsidRPr="001E398A">
        <w:rPr>
          <w:rFonts w:ascii="Times New Roman" w:hAnsi="Times New Roman" w:cs="Times New Roman"/>
          <w:sz w:val="24"/>
          <w:szCs w:val="24"/>
        </w:rPr>
        <w:t xml:space="preserve">Pobyt w tym niezwykłym </w:t>
      </w:r>
      <w:r w:rsidR="00326C11" w:rsidRPr="001E398A">
        <w:rPr>
          <w:rFonts w:ascii="Times New Roman" w:hAnsi="Times New Roman" w:cs="Times New Roman"/>
          <w:sz w:val="24"/>
          <w:szCs w:val="24"/>
        </w:rPr>
        <w:t>kompleksie</w:t>
      </w:r>
      <w:r w:rsidR="00127592" w:rsidRPr="001E398A">
        <w:rPr>
          <w:rFonts w:ascii="Times New Roman" w:hAnsi="Times New Roman" w:cs="Times New Roman"/>
          <w:sz w:val="24"/>
          <w:szCs w:val="24"/>
        </w:rPr>
        <w:t xml:space="preserve"> leśnym, emanującym naturalnością, potęgą i pięknem </w:t>
      </w:r>
      <w:r w:rsidR="00AB6DED" w:rsidRPr="001E398A">
        <w:rPr>
          <w:rFonts w:ascii="Times New Roman" w:hAnsi="Times New Roman" w:cs="Times New Roman"/>
          <w:sz w:val="24"/>
          <w:szCs w:val="24"/>
        </w:rPr>
        <w:t>zrobił na nas ogromne wrażenie.</w:t>
      </w:r>
    </w:p>
    <w:p w:rsidR="00AB6DED" w:rsidRPr="001E398A" w:rsidRDefault="00AB6DED" w:rsidP="007E1BA8">
      <w:pPr>
        <w:spacing w:after="12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1E398A">
        <w:rPr>
          <w:rFonts w:ascii="Times New Roman" w:hAnsi="Times New Roman" w:cs="Times New Roman"/>
          <w:sz w:val="24"/>
          <w:szCs w:val="24"/>
        </w:rPr>
        <w:t>Następnym ważnym punktem programu tego dnia było zwiedzanie Parku Narodowego Jezior Plitwickich (</w:t>
      </w:r>
      <w:proofErr w:type="spellStart"/>
      <w:r w:rsidRPr="001E398A">
        <w:rPr>
          <w:rFonts w:ascii="Times New Roman" w:hAnsi="Times New Roman" w:cs="Times New Roman"/>
          <w:sz w:val="24"/>
          <w:szCs w:val="24"/>
        </w:rPr>
        <w:t>Nacionalni</w:t>
      </w:r>
      <w:proofErr w:type="spellEnd"/>
      <w:r w:rsidRPr="001E398A">
        <w:rPr>
          <w:rFonts w:ascii="Times New Roman" w:hAnsi="Times New Roman" w:cs="Times New Roman"/>
          <w:sz w:val="24"/>
          <w:szCs w:val="24"/>
        </w:rPr>
        <w:t xml:space="preserve"> Park </w:t>
      </w:r>
      <w:proofErr w:type="spellStart"/>
      <w:r w:rsidRPr="001E398A">
        <w:rPr>
          <w:rFonts w:ascii="Times New Roman" w:hAnsi="Times New Roman" w:cs="Times New Roman"/>
          <w:sz w:val="24"/>
          <w:szCs w:val="24"/>
        </w:rPr>
        <w:t>Plitvička</w:t>
      </w:r>
      <w:proofErr w:type="spellEnd"/>
      <w:r w:rsidRPr="001E3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98A">
        <w:rPr>
          <w:rFonts w:ascii="Times New Roman" w:hAnsi="Times New Roman" w:cs="Times New Roman"/>
          <w:sz w:val="24"/>
          <w:szCs w:val="24"/>
        </w:rPr>
        <w:t>Jezera</w:t>
      </w:r>
      <w:proofErr w:type="spellEnd"/>
      <w:r w:rsidRPr="001E398A">
        <w:rPr>
          <w:rFonts w:ascii="Times New Roman" w:hAnsi="Times New Roman" w:cs="Times New Roman"/>
          <w:sz w:val="24"/>
          <w:szCs w:val="24"/>
        </w:rPr>
        <w:t>). Położony jest on w terenie wyżynno-górskim, w przedziale wysokości 450-1280 m n.p.m.</w:t>
      </w:r>
      <w:r w:rsidR="000765AC" w:rsidRPr="001E398A">
        <w:rPr>
          <w:rFonts w:ascii="Times New Roman" w:hAnsi="Times New Roman" w:cs="Times New Roman"/>
          <w:sz w:val="24"/>
          <w:szCs w:val="24"/>
        </w:rPr>
        <w:t>, a jego powierzchnia wynosi około 30 tys. ha. Spędziliśmy tam ponad trzy godziny, podziwiając niezwykłe krajobrazy, zachwycając się malowniczymi wodospadami, niezliczonymi kaskadami i turkusową tonią jezior, otoczonych ciemnozielonym</w:t>
      </w:r>
      <w:r w:rsidR="00870756" w:rsidRPr="001E398A">
        <w:rPr>
          <w:rFonts w:ascii="Times New Roman" w:hAnsi="Times New Roman" w:cs="Times New Roman"/>
          <w:sz w:val="24"/>
          <w:szCs w:val="24"/>
        </w:rPr>
        <w:t xml:space="preserve"> lasem. Jeziora zajmują około 1%, łąki i opuszczone pola – około 24%, a lasy około 75% powierzchni Parku. </w:t>
      </w:r>
      <w:r w:rsidR="00C108A8" w:rsidRPr="001E398A">
        <w:rPr>
          <w:rFonts w:ascii="Times New Roman" w:hAnsi="Times New Roman" w:cs="Times New Roman"/>
          <w:sz w:val="24"/>
          <w:szCs w:val="24"/>
        </w:rPr>
        <w:t xml:space="preserve">Lasy te </w:t>
      </w:r>
      <w:r w:rsidR="0028226C" w:rsidRPr="001E398A">
        <w:rPr>
          <w:rFonts w:ascii="Times New Roman" w:hAnsi="Times New Roman" w:cs="Times New Roman"/>
          <w:sz w:val="24"/>
          <w:szCs w:val="24"/>
        </w:rPr>
        <w:t xml:space="preserve"> stanowią mozaikę różnych zespołów fitosocjologicznych i </w:t>
      </w:r>
      <w:r w:rsidR="00C108A8" w:rsidRPr="001E398A">
        <w:rPr>
          <w:rFonts w:ascii="Times New Roman" w:hAnsi="Times New Roman" w:cs="Times New Roman"/>
          <w:sz w:val="24"/>
          <w:szCs w:val="24"/>
        </w:rPr>
        <w:t>o</w:t>
      </w:r>
      <w:r w:rsidR="00870756" w:rsidRPr="001E398A">
        <w:rPr>
          <w:rFonts w:ascii="Times New Roman" w:hAnsi="Times New Roman" w:cs="Times New Roman"/>
          <w:sz w:val="24"/>
          <w:szCs w:val="24"/>
        </w:rPr>
        <w:t>dznaczają się dużą różnorodnością biologiczną, zarówno w odniesieniu do roślin (1400 gatunków</w:t>
      </w:r>
      <w:r w:rsidR="00EF4E4E" w:rsidRPr="001E398A">
        <w:rPr>
          <w:rFonts w:ascii="Times New Roman" w:hAnsi="Times New Roman" w:cs="Times New Roman"/>
          <w:sz w:val="24"/>
          <w:szCs w:val="24"/>
        </w:rPr>
        <w:t>, w tym 25 endemitów</w:t>
      </w:r>
      <w:r w:rsidR="00870756" w:rsidRPr="001E398A">
        <w:rPr>
          <w:rFonts w:ascii="Times New Roman" w:hAnsi="Times New Roman" w:cs="Times New Roman"/>
          <w:sz w:val="24"/>
          <w:szCs w:val="24"/>
        </w:rPr>
        <w:t>), jak i zwierząt</w:t>
      </w:r>
      <w:r w:rsidR="00EF4E4E" w:rsidRPr="001E398A">
        <w:rPr>
          <w:rFonts w:ascii="Times New Roman" w:hAnsi="Times New Roman" w:cs="Times New Roman"/>
          <w:sz w:val="24"/>
          <w:szCs w:val="24"/>
        </w:rPr>
        <w:t xml:space="preserve"> (157 gatunków ptaków, 50 gatunków ssaków – w tym niedźwiedź, ryś i wilk </w:t>
      </w:r>
      <w:r w:rsidR="00C108A8" w:rsidRPr="001E398A">
        <w:rPr>
          <w:rFonts w:ascii="Times New Roman" w:hAnsi="Times New Roman" w:cs="Times New Roman"/>
          <w:sz w:val="24"/>
          <w:szCs w:val="24"/>
        </w:rPr>
        <w:t>oraz 20 gatunków nietoperzy).</w:t>
      </w:r>
      <w:r w:rsidR="0011617C" w:rsidRPr="001E398A">
        <w:rPr>
          <w:rFonts w:ascii="Times New Roman" w:hAnsi="Times New Roman" w:cs="Times New Roman"/>
          <w:sz w:val="24"/>
          <w:szCs w:val="24"/>
        </w:rPr>
        <w:t xml:space="preserve"> Odwiedzony przez nas wcześniej kompleks leśny </w:t>
      </w:r>
      <w:proofErr w:type="spellStart"/>
      <w:r w:rsidR="0011617C" w:rsidRPr="001E398A">
        <w:rPr>
          <w:rFonts w:ascii="Times New Roman" w:hAnsi="Times New Roman" w:cs="Times New Roman"/>
          <w:sz w:val="24"/>
          <w:szCs w:val="24"/>
        </w:rPr>
        <w:t>Čorkova</w:t>
      </w:r>
      <w:proofErr w:type="spellEnd"/>
      <w:r w:rsidR="0011617C" w:rsidRPr="001E3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17C" w:rsidRPr="001E398A">
        <w:rPr>
          <w:rFonts w:ascii="Times New Roman" w:hAnsi="Times New Roman" w:cs="Times New Roman"/>
          <w:sz w:val="24"/>
          <w:szCs w:val="24"/>
        </w:rPr>
        <w:t>uvala</w:t>
      </w:r>
      <w:proofErr w:type="spellEnd"/>
      <w:r w:rsidR="0011617C" w:rsidRPr="001E398A">
        <w:rPr>
          <w:rFonts w:ascii="Times New Roman" w:hAnsi="Times New Roman" w:cs="Times New Roman"/>
          <w:sz w:val="24"/>
          <w:szCs w:val="24"/>
        </w:rPr>
        <w:t xml:space="preserve"> leży również w granicach Parku Narodowego Jezior Plitwickich.</w:t>
      </w:r>
    </w:p>
    <w:p w:rsidR="0011617C" w:rsidRPr="001E398A" w:rsidRDefault="0011617C" w:rsidP="007E1BA8">
      <w:pPr>
        <w:spacing w:after="12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1E398A">
        <w:rPr>
          <w:rFonts w:ascii="Times New Roman" w:hAnsi="Times New Roman" w:cs="Times New Roman"/>
          <w:sz w:val="24"/>
          <w:szCs w:val="24"/>
        </w:rPr>
        <w:t>Pełni wrażeń wsiadaliśmy do naszego auto</w:t>
      </w:r>
      <w:r w:rsidR="008E0D16" w:rsidRPr="001E398A">
        <w:rPr>
          <w:rFonts w:ascii="Times New Roman" w:hAnsi="Times New Roman" w:cs="Times New Roman"/>
          <w:sz w:val="24"/>
          <w:szCs w:val="24"/>
        </w:rPr>
        <w:t>busu</w:t>
      </w:r>
      <w:r w:rsidRPr="001E398A">
        <w:rPr>
          <w:rFonts w:ascii="Times New Roman" w:hAnsi="Times New Roman" w:cs="Times New Roman"/>
          <w:sz w:val="24"/>
          <w:szCs w:val="24"/>
        </w:rPr>
        <w:t xml:space="preserve">, który </w:t>
      </w:r>
      <w:r w:rsidR="00017C0D" w:rsidRPr="001E398A">
        <w:rPr>
          <w:rFonts w:ascii="Times New Roman" w:hAnsi="Times New Roman" w:cs="Times New Roman"/>
          <w:sz w:val="24"/>
          <w:szCs w:val="24"/>
        </w:rPr>
        <w:t xml:space="preserve">zawiózł nas na nocleg w miejscowości </w:t>
      </w:r>
      <w:proofErr w:type="spellStart"/>
      <w:r w:rsidR="00017C0D" w:rsidRPr="001E398A">
        <w:rPr>
          <w:rFonts w:ascii="Times New Roman" w:hAnsi="Times New Roman" w:cs="Times New Roman"/>
          <w:sz w:val="24"/>
          <w:szCs w:val="24"/>
        </w:rPr>
        <w:t>Gospič</w:t>
      </w:r>
      <w:proofErr w:type="spellEnd"/>
      <w:r w:rsidR="00017C0D" w:rsidRPr="001E398A">
        <w:rPr>
          <w:rFonts w:ascii="Times New Roman" w:hAnsi="Times New Roman" w:cs="Times New Roman"/>
          <w:sz w:val="24"/>
          <w:szCs w:val="24"/>
        </w:rPr>
        <w:t xml:space="preserve">. Tu trzeba powiedzieć, że jazda tym autobusem za każdym razem była sporym przeżyciem, zarówno ze względu na mijane krajobrazy, jak i </w:t>
      </w:r>
      <w:r w:rsidR="00E56D4B" w:rsidRPr="001E398A">
        <w:rPr>
          <w:rFonts w:ascii="Times New Roman" w:hAnsi="Times New Roman" w:cs="Times New Roman"/>
          <w:sz w:val="24"/>
          <w:szCs w:val="24"/>
        </w:rPr>
        <w:t xml:space="preserve">karkołomne zakręty na wąskich, urwistych leśnych drogach. Naszego „mistrza kierownicy”, który bezpiecznie woził nas </w:t>
      </w:r>
      <w:r w:rsidR="003759B0" w:rsidRPr="001E398A">
        <w:rPr>
          <w:rFonts w:ascii="Times New Roman" w:hAnsi="Times New Roman" w:cs="Times New Roman"/>
          <w:sz w:val="24"/>
          <w:szCs w:val="24"/>
        </w:rPr>
        <w:t>przez cały czas</w:t>
      </w:r>
      <w:r w:rsidR="00E56D4B" w:rsidRPr="001E398A">
        <w:rPr>
          <w:rFonts w:ascii="Times New Roman" w:hAnsi="Times New Roman" w:cs="Times New Roman"/>
          <w:sz w:val="24"/>
          <w:szCs w:val="24"/>
        </w:rPr>
        <w:t xml:space="preserve"> pobytu, nagradzaliśmy często oklaskami i słowami podziwu. </w:t>
      </w:r>
      <w:r w:rsidR="00D11308" w:rsidRPr="001E398A">
        <w:rPr>
          <w:rFonts w:ascii="Times New Roman" w:hAnsi="Times New Roman" w:cs="Times New Roman"/>
          <w:sz w:val="24"/>
          <w:szCs w:val="24"/>
        </w:rPr>
        <w:t xml:space="preserve">Nawet na wspomnienie o jego wyczynach poziom adrenaliny </w:t>
      </w:r>
      <w:r w:rsidR="003759B0" w:rsidRPr="001E398A">
        <w:rPr>
          <w:rFonts w:ascii="Times New Roman" w:hAnsi="Times New Roman" w:cs="Times New Roman"/>
          <w:sz w:val="24"/>
          <w:szCs w:val="24"/>
        </w:rPr>
        <w:t>się podnosi</w:t>
      </w:r>
      <w:r w:rsidR="00D11308" w:rsidRPr="001E398A">
        <w:rPr>
          <w:rFonts w:ascii="Times New Roman" w:hAnsi="Times New Roman" w:cs="Times New Roman"/>
          <w:sz w:val="24"/>
          <w:szCs w:val="24"/>
        </w:rPr>
        <w:t>.</w:t>
      </w:r>
    </w:p>
    <w:p w:rsidR="00D11308" w:rsidRPr="001E398A" w:rsidRDefault="00D11308" w:rsidP="007E1BA8">
      <w:pPr>
        <w:spacing w:after="12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1E398A">
        <w:rPr>
          <w:rFonts w:ascii="Times New Roman" w:hAnsi="Times New Roman" w:cs="Times New Roman"/>
          <w:sz w:val="24"/>
          <w:szCs w:val="24"/>
        </w:rPr>
        <w:t xml:space="preserve">Kolejny dzień </w:t>
      </w:r>
      <w:r w:rsidRPr="001E398A">
        <w:rPr>
          <w:rFonts w:ascii="Times New Roman" w:hAnsi="Times New Roman" w:cs="Times New Roman"/>
          <w:i/>
          <w:sz w:val="24"/>
          <w:szCs w:val="24"/>
        </w:rPr>
        <w:t>(sobota 23.09)</w:t>
      </w:r>
      <w:r w:rsidRPr="001E398A">
        <w:rPr>
          <w:rFonts w:ascii="Times New Roman" w:hAnsi="Times New Roman" w:cs="Times New Roman"/>
          <w:sz w:val="24"/>
          <w:szCs w:val="24"/>
        </w:rPr>
        <w:t xml:space="preserve"> rozpoczęliśmy od zwiedzania</w:t>
      </w:r>
      <w:r w:rsidR="00320A38" w:rsidRPr="001E398A">
        <w:rPr>
          <w:rFonts w:ascii="Times New Roman" w:hAnsi="Times New Roman" w:cs="Times New Roman"/>
          <w:sz w:val="24"/>
          <w:szCs w:val="24"/>
        </w:rPr>
        <w:t xml:space="preserve"> ciekawego</w:t>
      </w:r>
      <w:r w:rsidR="00E91931" w:rsidRPr="001E398A">
        <w:rPr>
          <w:rFonts w:ascii="Times New Roman" w:hAnsi="Times New Roman" w:cs="Times New Roman"/>
          <w:sz w:val="24"/>
          <w:szCs w:val="24"/>
        </w:rPr>
        <w:t>,</w:t>
      </w:r>
      <w:r w:rsidR="00320A38" w:rsidRPr="001E398A">
        <w:rPr>
          <w:rFonts w:ascii="Times New Roman" w:hAnsi="Times New Roman" w:cs="Times New Roman"/>
          <w:sz w:val="24"/>
          <w:szCs w:val="24"/>
        </w:rPr>
        <w:t xml:space="preserve"> nowocześnie </w:t>
      </w:r>
      <w:r w:rsidR="00E91931" w:rsidRPr="001E398A">
        <w:rPr>
          <w:rFonts w:ascii="Times New Roman" w:hAnsi="Times New Roman" w:cs="Times New Roman"/>
          <w:sz w:val="24"/>
          <w:szCs w:val="24"/>
        </w:rPr>
        <w:t>urządzonego</w:t>
      </w:r>
      <w:r w:rsidRPr="001E398A">
        <w:rPr>
          <w:rFonts w:ascii="Times New Roman" w:hAnsi="Times New Roman" w:cs="Times New Roman"/>
          <w:sz w:val="24"/>
          <w:szCs w:val="24"/>
        </w:rPr>
        <w:t xml:space="preserve"> Ośrodka Pamię</w:t>
      </w:r>
      <w:r w:rsidR="003001E1" w:rsidRPr="001E398A">
        <w:rPr>
          <w:rFonts w:ascii="Times New Roman" w:hAnsi="Times New Roman" w:cs="Times New Roman"/>
          <w:sz w:val="24"/>
          <w:szCs w:val="24"/>
        </w:rPr>
        <w:t xml:space="preserve">ci Nikola Tesli w </w:t>
      </w:r>
      <w:proofErr w:type="spellStart"/>
      <w:r w:rsidR="003001E1" w:rsidRPr="001E398A">
        <w:rPr>
          <w:rFonts w:ascii="Times New Roman" w:hAnsi="Times New Roman" w:cs="Times New Roman"/>
          <w:sz w:val="24"/>
          <w:szCs w:val="24"/>
        </w:rPr>
        <w:t>Smiljan</w:t>
      </w:r>
      <w:proofErr w:type="spellEnd"/>
      <w:r w:rsidR="003001E1" w:rsidRPr="001E398A">
        <w:rPr>
          <w:rFonts w:ascii="Times New Roman" w:hAnsi="Times New Roman" w:cs="Times New Roman"/>
          <w:sz w:val="24"/>
          <w:szCs w:val="24"/>
        </w:rPr>
        <w:t xml:space="preserve">, małej wsi koło miasteczka </w:t>
      </w:r>
      <w:proofErr w:type="spellStart"/>
      <w:r w:rsidR="003001E1" w:rsidRPr="001E398A">
        <w:rPr>
          <w:rFonts w:ascii="Times New Roman" w:hAnsi="Times New Roman" w:cs="Times New Roman"/>
          <w:sz w:val="24"/>
          <w:szCs w:val="24"/>
        </w:rPr>
        <w:t>Gospič</w:t>
      </w:r>
      <w:proofErr w:type="spellEnd"/>
      <w:r w:rsidR="003001E1" w:rsidRPr="001E398A">
        <w:rPr>
          <w:rFonts w:ascii="Times New Roman" w:hAnsi="Times New Roman" w:cs="Times New Roman"/>
          <w:sz w:val="24"/>
          <w:szCs w:val="24"/>
        </w:rPr>
        <w:t>, w której ten genialny wynalazca urodził się</w:t>
      </w:r>
      <w:r w:rsidR="00794D78" w:rsidRPr="001E398A">
        <w:rPr>
          <w:rFonts w:ascii="Times New Roman" w:hAnsi="Times New Roman" w:cs="Times New Roman"/>
          <w:sz w:val="24"/>
          <w:szCs w:val="24"/>
        </w:rPr>
        <w:t xml:space="preserve"> 10</w:t>
      </w:r>
      <w:r w:rsidR="004C4C38" w:rsidRPr="001E398A">
        <w:rPr>
          <w:rFonts w:ascii="Times New Roman" w:hAnsi="Times New Roman" w:cs="Times New Roman"/>
          <w:sz w:val="24"/>
          <w:szCs w:val="24"/>
        </w:rPr>
        <w:t>.07.1856 roku.</w:t>
      </w:r>
      <w:r w:rsidR="0028226C" w:rsidRPr="001E398A">
        <w:rPr>
          <w:rFonts w:ascii="Times New Roman" w:hAnsi="Times New Roman" w:cs="Times New Roman"/>
          <w:sz w:val="24"/>
          <w:szCs w:val="24"/>
        </w:rPr>
        <w:t xml:space="preserve"> </w:t>
      </w:r>
      <w:r w:rsidR="000B4341" w:rsidRPr="001E398A">
        <w:rPr>
          <w:rFonts w:ascii="Times New Roman" w:hAnsi="Times New Roman" w:cs="Times New Roman"/>
          <w:sz w:val="24"/>
          <w:szCs w:val="24"/>
        </w:rPr>
        <w:t>W wieku 28 lat wyemigrował</w:t>
      </w:r>
      <w:r w:rsidR="003759B0" w:rsidRPr="001E398A">
        <w:rPr>
          <w:rFonts w:ascii="Times New Roman" w:hAnsi="Times New Roman" w:cs="Times New Roman"/>
          <w:sz w:val="24"/>
          <w:szCs w:val="24"/>
        </w:rPr>
        <w:t xml:space="preserve"> on</w:t>
      </w:r>
      <w:r w:rsidR="000B4341" w:rsidRPr="001E398A">
        <w:rPr>
          <w:rFonts w:ascii="Times New Roman" w:hAnsi="Times New Roman" w:cs="Times New Roman"/>
          <w:sz w:val="24"/>
          <w:szCs w:val="24"/>
        </w:rPr>
        <w:t xml:space="preserve"> do Stanów Zjednoczonych, gdzie</w:t>
      </w:r>
      <w:r w:rsidR="00320A38" w:rsidRPr="001E398A">
        <w:rPr>
          <w:rFonts w:ascii="Times New Roman" w:hAnsi="Times New Roman" w:cs="Times New Roman"/>
          <w:sz w:val="24"/>
          <w:szCs w:val="24"/>
        </w:rPr>
        <w:t xml:space="preserve"> do końca życia</w:t>
      </w:r>
      <w:r w:rsidR="000B4341" w:rsidRPr="001E398A">
        <w:rPr>
          <w:rFonts w:ascii="Times New Roman" w:hAnsi="Times New Roman" w:cs="Times New Roman"/>
          <w:sz w:val="24"/>
          <w:szCs w:val="24"/>
        </w:rPr>
        <w:t xml:space="preserve"> pracował nad licznymi projektami. Był autorem ponad 800 pomysłów racjonalizatorskich i wynalazków, z których </w:t>
      </w:r>
      <w:r w:rsidR="000E689A" w:rsidRPr="001E398A">
        <w:rPr>
          <w:rFonts w:ascii="Times New Roman" w:hAnsi="Times New Roman" w:cs="Times New Roman"/>
          <w:sz w:val="24"/>
          <w:szCs w:val="24"/>
        </w:rPr>
        <w:t xml:space="preserve">około 125 opatentował. Wynalazł między innymi: prądnicę prądu zmiennego, silnik elektryczny, baterię słoneczną, lampę neonową oraz radio. Za życia </w:t>
      </w:r>
      <w:r w:rsidR="00320A38" w:rsidRPr="001E398A">
        <w:rPr>
          <w:rFonts w:ascii="Times New Roman" w:hAnsi="Times New Roman" w:cs="Times New Roman"/>
          <w:sz w:val="24"/>
          <w:szCs w:val="24"/>
        </w:rPr>
        <w:t>jego wynalazki nie przyniosły mu</w:t>
      </w:r>
      <w:r w:rsidR="000E689A" w:rsidRPr="001E398A">
        <w:rPr>
          <w:rFonts w:ascii="Times New Roman" w:hAnsi="Times New Roman" w:cs="Times New Roman"/>
          <w:sz w:val="24"/>
          <w:szCs w:val="24"/>
        </w:rPr>
        <w:t xml:space="preserve"> należnego uznania</w:t>
      </w:r>
      <w:r w:rsidR="00320A38" w:rsidRPr="001E398A">
        <w:rPr>
          <w:rFonts w:ascii="Times New Roman" w:hAnsi="Times New Roman" w:cs="Times New Roman"/>
          <w:sz w:val="24"/>
          <w:szCs w:val="24"/>
        </w:rPr>
        <w:t>, chociaż sam miał świadomość ich doniosłości. Zmarł w Nowym Y</w:t>
      </w:r>
      <w:r w:rsidR="00E91931" w:rsidRPr="001E398A">
        <w:rPr>
          <w:rFonts w:ascii="Times New Roman" w:hAnsi="Times New Roman" w:cs="Times New Roman"/>
          <w:sz w:val="24"/>
          <w:szCs w:val="24"/>
        </w:rPr>
        <w:t>orku 7.01.1943 roku.</w:t>
      </w:r>
    </w:p>
    <w:p w:rsidR="00591653" w:rsidRPr="001E398A" w:rsidRDefault="00E91931" w:rsidP="007E1BA8">
      <w:pPr>
        <w:spacing w:after="12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1E398A">
        <w:rPr>
          <w:rFonts w:ascii="Times New Roman" w:hAnsi="Times New Roman" w:cs="Times New Roman"/>
          <w:sz w:val="24"/>
          <w:szCs w:val="24"/>
        </w:rPr>
        <w:t>Następnie ruszyliśmy w kierunku biegnącego wzdłuż wybrzeża Adriatyku łańcuch</w:t>
      </w:r>
      <w:r w:rsidR="003759B0" w:rsidRPr="001E398A">
        <w:rPr>
          <w:rFonts w:ascii="Times New Roman" w:hAnsi="Times New Roman" w:cs="Times New Roman"/>
          <w:sz w:val="24"/>
          <w:szCs w:val="24"/>
        </w:rPr>
        <w:t>a</w:t>
      </w:r>
      <w:r w:rsidRPr="001E398A">
        <w:rPr>
          <w:rFonts w:ascii="Times New Roman" w:hAnsi="Times New Roman" w:cs="Times New Roman"/>
          <w:sz w:val="24"/>
          <w:szCs w:val="24"/>
        </w:rPr>
        <w:t xml:space="preserve"> górskiego </w:t>
      </w:r>
      <w:proofErr w:type="spellStart"/>
      <w:r w:rsidRPr="001E398A">
        <w:rPr>
          <w:rFonts w:ascii="Times New Roman" w:hAnsi="Times New Roman" w:cs="Times New Roman"/>
          <w:sz w:val="24"/>
          <w:szCs w:val="24"/>
        </w:rPr>
        <w:t>Velebit</w:t>
      </w:r>
      <w:proofErr w:type="spellEnd"/>
      <w:r w:rsidRPr="001E398A">
        <w:rPr>
          <w:rFonts w:ascii="Times New Roman" w:hAnsi="Times New Roman" w:cs="Times New Roman"/>
          <w:sz w:val="24"/>
          <w:szCs w:val="24"/>
        </w:rPr>
        <w:t>, którego znaczn</w:t>
      </w:r>
      <w:r w:rsidR="003759B0" w:rsidRPr="001E398A">
        <w:rPr>
          <w:rFonts w:ascii="Times New Roman" w:hAnsi="Times New Roman" w:cs="Times New Roman"/>
          <w:sz w:val="24"/>
          <w:szCs w:val="24"/>
        </w:rPr>
        <w:t>ą</w:t>
      </w:r>
      <w:r w:rsidRPr="001E398A">
        <w:rPr>
          <w:rFonts w:ascii="Times New Roman" w:hAnsi="Times New Roman" w:cs="Times New Roman"/>
          <w:sz w:val="24"/>
          <w:szCs w:val="24"/>
        </w:rPr>
        <w:t xml:space="preserve"> część stanowi Park Narodowy o tej samej nazwie. Po krótkiej prezentacji w O</w:t>
      </w:r>
      <w:r w:rsidR="00686E66" w:rsidRPr="001E398A">
        <w:rPr>
          <w:rFonts w:ascii="Times New Roman" w:hAnsi="Times New Roman" w:cs="Times New Roman"/>
          <w:sz w:val="24"/>
          <w:szCs w:val="24"/>
        </w:rPr>
        <w:t xml:space="preserve">środku Edukacji PN </w:t>
      </w:r>
      <w:proofErr w:type="spellStart"/>
      <w:r w:rsidR="00686E66" w:rsidRPr="001E398A">
        <w:rPr>
          <w:rFonts w:ascii="Times New Roman" w:hAnsi="Times New Roman" w:cs="Times New Roman"/>
          <w:sz w:val="24"/>
          <w:szCs w:val="24"/>
        </w:rPr>
        <w:t>Velebit</w:t>
      </w:r>
      <w:proofErr w:type="spellEnd"/>
      <w:r w:rsidR="00686E66" w:rsidRPr="001E398A">
        <w:rPr>
          <w:rFonts w:ascii="Times New Roman" w:hAnsi="Times New Roman" w:cs="Times New Roman"/>
          <w:sz w:val="24"/>
          <w:szCs w:val="24"/>
        </w:rPr>
        <w:t xml:space="preserve"> wyjechaliśmy na grzbiet tego łańcucha górskiego, który stanowi niejako granicę między bujnymi lasami śródlądowymi i </w:t>
      </w:r>
      <w:r w:rsidR="00591653" w:rsidRPr="001E398A">
        <w:rPr>
          <w:rFonts w:ascii="Times New Roman" w:hAnsi="Times New Roman" w:cs="Times New Roman"/>
          <w:sz w:val="24"/>
          <w:szCs w:val="24"/>
        </w:rPr>
        <w:t xml:space="preserve">zaroślowymi </w:t>
      </w:r>
      <w:r w:rsidR="00686E66" w:rsidRPr="001E398A">
        <w:rPr>
          <w:rFonts w:ascii="Times New Roman" w:hAnsi="Times New Roman" w:cs="Times New Roman"/>
          <w:sz w:val="24"/>
          <w:szCs w:val="24"/>
        </w:rPr>
        <w:t xml:space="preserve">lasami </w:t>
      </w:r>
      <w:r w:rsidR="00591653" w:rsidRPr="001E398A">
        <w:rPr>
          <w:rFonts w:ascii="Times New Roman" w:hAnsi="Times New Roman" w:cs="Times New Roman"/>
          <w:sz w:val="24"/>
          <w:szCs w:val="24"/>
        </w:rPr>
        <w:t xml:space="preserve">strefy śródziemnomorskiej. Kontrast tych dwóch biomów </w:t>
      </w:r>
      <w:r w:rsidR="003759B0" w:rsidRPr="001E398A">
        <w:rPr>
          <w:rFonts w:ascii="Times New Roman" w:hAnsi="Times New Roman" w:cs="Times New Roman"/>
          <w:sz w:val="24"/>
          <w:szCs w:val="24"/>
        </w:rPr>
        <w:t>można łatwo zauważyć</w:t>
      </w:r>
      <w:r w:rsidR="00591653" w:rsidRPr="001E398A">
        <w:rPr>
          <w:rFonts w:ascii="Times New Roman" w:hAnsi="Times New Roman" w:cs="Times New Roman"/>
          <w:sz w:val="24"/>
          <w:szCs w:val="24"/>
        </w:rPr>
        <w:t>.</w:t>
      </w:r>
    </w:p>
    <w:p w:rsidR="003D5B7C" w:rsidRDefault="003D5B7C" w:rsidP="003D5B7C">
      <w:pPr>
        <w:spacing w:after="12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 przerwą obiadową zatrzymaliśmy się jeszcze w miejscowości </w:t>
      </w:r>
      <w:proofErr w:type="spellStart"/>
      <w:r>
        <w:rPr>
          <w:rFonts w:ascii="Times New Roman" w:hAnsi="Times New Roman" w:cs="Times New Roman"/>
          <w:sz w:val="24"/>
          <w:szCs w:val="24"/>
        </w:rPr>
        <w:t>Baške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Oštarije</w:t>
      </w:r>
      <w:proofErr w:type="spellEnd"/>
      <w:r>
        <w:rPr>
          <w:rFonts w:ascii="Times New Roman" w:hAnsi="Times New Roman" w:cs="Times New Roman"/>
          <w:sz w:val="24"/>
          <w:szCs w:val="24"/>
        </w:rPr>
        <w:t>, przy kamieniu upamiętniającym powstanie w 1765 roku pierwszej chorwackiej leśniczówki. Pokazano nam też dużą mapę drzewostanową tego terenu pochodzącą z tamtego okresu.</w:t>
      </w:r>
    </w:p>
    <w:p w:rsidR="00933110" w:rsidRPr="001E398A" w:rsidRDefault="00933110" w:rsidP="007E1BA8">
      <w:pPr>
        <w:spacing w:after="12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1E398A">
        <w:rPr>
          <w:rFonts w:ascii="Times New Roman" w:hAnsi="Times New Roman" w:cs="Times New Roman"/>
          <w:sz w:val="24"/>
          <w:szCs w:val="24"/>
        </w:rPr>
        <w:t>Po obiedzie</w:t>
      </w:r>
      <w:r w:rsidR="00D17949" w:rsidRPr="001E398A">
        <w:rPr>
          <w:rFonts w:ascii="Times New Roman" w:hAnsi="Times New Roman" w:cs="Times New Roman"/>
          <w:sz w:val="24"/>
          <w:szCs w:val="24"/>
        </w:rPr>
        <w:t>,</w:t>
      </w:r>
      <w:r w:rsidRPr="001E398A">
        <w:rPr>
          <w:rFonts w:ascii="Times New Roman" w:hAnsi="Times New Roman" w:cs="Times New Roman"/>
          <w:sz w:val="24"/>
          <w:szCs w:val="24"/>
        </w:rPr>
        <w:t xml:space="preserve"> przez prawie dwie godziny jechaliśmy krętą szosą wzdłuż  adriatyckiego wybrzeża</w:t>
      </w:r>
      <w:r w:rsidR="004771EC" w:rsidRPr="001E398A">
        <w:rPr>
          <w:rFonts w:ascii="Times New Roman" w:hAnsi="Times New Roman" w:cs="Times New Roman"/>
          <w:sz w:val="24"/>
          <w:szCs w:val="24"/>
        </w:rPr>
        <w:t xml:space="preserve"> w kierunku miasteczka </w:t>
      </w:r>
      <w:proofErr w:type="spellStart"/>
      <w:r w:rsidR="004771EC" w:rsidRPr="001E398A">
        <w:rPr>
          <w:rFonts w:ascii="Times New Roman" w:hAnsi="Times New Roman" w:cs="Times New Roman"/>
          <w:sz w:val="24"/>
          <w:szCs w:val="24"/>
        </w:rPr>
        <w:t>Senj</w:t>
      </w:r>
      <w:proofErr w:type="spellEnd"/>
      <w:r w:rsidR="004771EC" w:rsidRPr="001E398A">
        <w:rPr>
          <w:rFonts w:ascii="Times New Roman" w:hAnsi="Times New Roman" w:cs="Times New Roman"/>
          <w:sz w:val="24"/>
          <w:szCs w:val="24"/>
        </w:rPr>
        <w:t xml:space="preserve">, podziwiając morski krajobraz urozmaicony niezliczonymi wysepkami, zazwyczaj skąpo pokrytymi roślinnością. W samym </w:t>
      </w:r>
      <w:proofErr w:type="spellStart"/>
      <w:r w:rsidR="004771EC" w:rsidRPr="001E398A">
        <w:rPr>
          <w:rFonts w:ascii="Times New Roman" w:hAnsi="Times New Roman" w:cs="Times New Roman"/>
          <w:sz w:val="24"/>
          <w:szCs w:val="24"/>
        </w:rPr>
        <w:t>Senj</w:t>
      </w:r>
      <w:proofErr w:type="spellEnd"/>
      <w:r w:rsidR="004771EC" w:rsidRPr="001E398A">
        <w:rPr>
          <w:rFonts w:ascii="Times New Roman" w:hAnsi="Times New Roman" w:cs="Times New Roman"/>
          <w:sz w:val="24"/>
          <w:szCs w:val="24"/>
        </w:rPr>
        <w:t xml:space="preserve"> </w:t>
      </w:r>
      <w:r w:rsidR="004771EC" w:rsidRPr="001E398A">
        <w:rPr>
          <w:rFonts w:ascii="Times New Roman" w:hAnsi="Times New Roman" w:cs="Times New Roman"/>
          <w:sz w:val="24"/>
          <w:szCs w:val="24"/>
        </w:rPr>
        <w:lastRenderedPageBreak/>
        <w:t xml:space="preserve">zwiedziliśmy zamek </w:t>
      </w:r>
      <w:proofErr w:type="spellStart"/>
      <w:r w:rsidR="004771EC" w:rsidRPr="001E398A">
        <w:rPr>
          <w:rFonts w:ascii="Times New Roman" w:hAnsi="Times New Roman" w:cs="Times New Roman"/>
          <w:sz w:val="24"/>
          <w:szCs w:val="24"/>
        </w:rPr>
        <w:t>Nehaj</w:t>
      </w:r>
      <w:proofErr w:type="spellEnd"/>
      <w:r w:rsidR="004771EC" w:rsidRPr="001E398A">
        <w:rPr>
          <w:rFonts w:ascii="Times New Roman" w:hAnsi="Times New Roman" w:cs="Times New Roman"/>
          <w:sz w:val="24"/>
          <w:szCs w:val="24"/>
        </w:rPr>
        <w:t xml:space="preserve">, który </w:t>
      </w:r>
      <w:r w:rsidR="00BA5929" w:rsidRPr="001E398A">
        <w:rPr>
          <w:rFonts w:ascii="Times New Roman" w:hAnsi="Times New Roman" w:cs="Times New Roman"/>
          <w:sz w:val="24"/>
          <w:szCs w:val="24"/>
        </w:rPr>
        <w:t xml:space="preserve">przez stulecia bronił Dalmacji przed wrogimi okrętami. Gdy wyjeżdżaliśmy z </w:t>
      </w:r>
      <w:proofErr w:type="spellStart"/>
      <w:r w:rsidR="00BA5929" w:rsidRPr="001E398A">
        <w:rPr>
          <w:rFonts w:ascii="Times New Roman" w:hAnsi="Times New Roman" w:cs="Times New Roman"/>
          <w:sz w:val="24"/>
          <w:szCs w:val="24"/>
        </w:rPr>
        <w:t>Senj</w:t>
      </w:r>
      <w:proofErr w:type="spellEnd"/>
      <w:r w:rsidR="00BA5929" w:rsidRPr="001E398A">
        <w:rPr>
          <w:rFonts w:ascii="Times New Roman" w:hAnsi="Times New Roman" w:cs="Times New Roman"/>
          <w:sz w:val="24"/>
          <w:szCs w:val="24"/>
        </w:rPr>
        <w:t xml:space="preserve"> nastąpiło gwałtowne załamanie pogody, a to za sprawą wiatru Bora. Zrobiło się chłodno i zaczął padać deszcz. Pomimo to zdołaliśmy jeszcze </w:t>
      </w:r>
      <w:r w:rsidR="007E5EDA" w:rsidRPr="001E398A">
        <w:rPr>
          <w:rFonts w:ascii="Times New Roman" w:hAnsi="Times New Roman" w:cs="Times New Roman"/>
          <w:sz w:val="24"/>
          <w:szCs w:val="24"/>
        </w:rPr>
        <w:t xml:space="preserve">zobaczyć efekt zalesień na rozległych górskich zboczach, w miejscu noszącym nazwę </w:t>
      </w:r>
      <w:proofErr w:type="spellStart"/>
      <w:r w:rsidR="007E5EDA" w:rsidRPr="001E398A">
        <w:rPr>
          <w:rFonts w:ascii="Times New Roman" w:hAnsi="Times New Roman" w:cs="Times New Roman"/>
          <w:sz w:val="24"/>
          <w:szCs w:val="24"/>
        </w:rPr>
        <w:t>Senjska</w:t>
      </w:r>
      <w:proofErr w:type="spellEnd"/>
      <w:r w:rsidR="007E5EDA" w:rsidRPr="001E398A">
        <w:rPr>
          <w:rFonts w:ascii="Times New Roman" w:hAnsi="Times New Roman" w:cs="Times New Roman"/>
          <w:sz w:val="24"/>
          <w:szCs w:val="24"/>
        </w:rPr>
        <w:t xml:space="preserve"> Draga. Zbocza te, wylesione przed kilkudziesięciu laty, zostały zalesione</w:t>
      </w:r>
      <w:r w:rsidR="0060152D" w:rsidRPr="001E398A">
        <w:rPr>
          <w:rFonts w:ascii="Times New Roman" w:hAnsi="Times New Roman" w:cs="Times New Roman"/>
          <w:sz w:val="24"/>
          <w:szCs w:val="24"/>
        </w:rPr>
        <w:t xml:space="preserve"> (po przygotowaniu tarasów) przy użyciu sosny czarnej, która jest wprawdzie gatunkiem rodzimym, ale o charakterze pionierskim. Obecnie stopniowo jest usuwana, a na jej miejsce wprowadzane są gatunki docelowe, zwłaszcza dąb omszony. Lasy na tych zboczach pełnią istotną rolę ochronną, ważną m. in. dla pobliskiego miasta </w:t>
      </w:r>
      <w:proofErr w:type="spellStart"/>
      <w:r w:rsidR="0060152D" w:rsidRPr="001E398A">
        <w:rPr>
          <w:rFonts w:ascii="Times New Roman" w:hAnsi="Times New Roman" w:cs="Times New Roman"/>
          <w:sz w:val="24"/>
          <w:szCs w:val="24"/>
        </w:rPr>
        <w:t>Senj</w:t>
      </w:r>
      <w:proofErr w:type="spellEnd"/>
      <w:r w:rsidR="0060152D" w:rsidRPr="001E398A">
        <w:rPr>
          <w:rFonts w:ascii="Times New Roman" w:hAnsi="Times New Roman" w:cs="Times New Roman"/>
          <w:sz w:val="24"/>
          <w:szCs w:val="24"/>
        </w:rPr>
        <w:t xml:space="preserve">. </w:t>
      </w:r>
      <w:r w:rsidR="005040B1" w:rsidRPr="001E398A">
        <w:rPr>
          <w:rFonts w:ascii="Times New Roman" w:hAnsi="Times New Roman" w:cs="Times New Roman"/>
          <w:sz w:val="24"/>
          <w:szCs w:val="24"/>
        </w:rPr>
        <w:t xml:space="preserve">Na nocleg zawieziono nas do terenowego ośrodka naukowo-dydaktycznego </w:t>
      </w:r>
      <w:proofErr w:type="spellStart"/>
      <w:r w:rsidR="005040B1" w:rsidRPr="001E398A">
        <w:rPr>
          <w:rFonts w:ascii="Times New Roman" w:hAnsi="Times New Roman" w:cs="Times New Roman"/>
          <w:sz w:val="24"/>
          <w:szCs w:val="24"/>
        </w:rPr>
        <w:t>Zalesina</w:t>
      </w:r>
      <w:proofErr w:type="spellEnd"/>
      <w:r w:rsidR="005040B1" w:rsidRPr="001E398A">
        <w:rPr>
          <w:rFonts w:ascii="Times New Roman" w:hAnsi="Times New Roman" w:cs="Times New Roman"/>
          <w:sz w:val="24"/>
          <w:szCs w:val="24"/>
        </w:rPr>
        <w:t>, należącego do Wydziału Leśnego w Zagrzebiu.</w:t>
      </w:r>
    </w:p>
    <w:p w:rsidR="00A2691A" w:rsidRPr="001E398A" w:rsidRDefault="00500005" w:rsidP="00755403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1E398A">
        <w:rPr>
          <w:rFonts w:ascii="Times New Roman" w:hAnsi="Times New Roman" w:cs="Times New Roman"/>
          <w:sz w:val="24"/>
          <w:szCs w:val="24"/>
        </w:rPr>
        <w:t>O</w:t>
      </w:r>
      <w:r w:rsidR="005040B1" w:rsidRPr="001E398A">
        <w:rPr>
          <w:rFonts w:ascii="Times New Roman" w:hAnsi="Times New Roman" w:cs="Times New Roman"/>
          <w:sz w:val="24"/>
          <w:szCs w:val="24"/>
        </w:rPr>
        <w:t xml:space="preserve">statniego dnia </w:t>
      </w:r>
      <w:r w:rsidR="005040B1" w:rsidRPr="001E398A">
        <w:rPr>
          <w:rFonts w:ascii="Times New Roman" w:hAnsi="Times New Roman" w:cs="Times New Roman"/>
          <w:i/>
          <w:sz w:val="24"/>
          <w:szCs w:val="24"/>
        </w:rPr>
        <w:t>(niedziela, 24.09.)</w:t>
      </w:r>
      <w:r w:rsidRPr="001E398A">
        <w:rPr>
          <w:rFonts w:ascii="Times New Roman" w:hAnsi="Times New Roman" w:cs="Times New Roman"/>
          <w:sz w:val="24"/>
          <w:szCs w:val="24"/>
        </w:rPr>
        <w:t xml:space="preserve"> przed południem odbyła się</w:t>
      </w:r>
      <w:r w:rsidR="00F97A48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F97A48">
        <w:rPr>
          <w:rFonts w:ascii="Times New Roman" w:hAnsi="Times New Roman" w:cs="Times New Roman"/>
          <w:sz w:val="24"/>
          <w:szCs w:val="24"/>
        </w:rPr>
        <w:t>Zalesinie</w:t>
      </w:r>
      <w:proofErr w:type="spellEnd"/>
      <w:r w:rsidRPr="001E398A">
        <w:rPr>
          <w:rFonts w:ascii="Times New Roman" w:hAnsi="Times New Roman" w:cs="Times New Roman"/>
          <w:sz w:val="24"/>
          <w:szCs w:val="24"/>
        </w:rPr>
        <w:t xml:space="preserve"> sesja Europejskiej Sieci Towarzystw Leśnych. Przedstawiciele poszczególnych Towarzystw </w:t>
      </w:r>
      <w:r w:rsidR="00DA25FD" w:rsidRPr="001E398A">
        <w:rPr>
          <w:rFonts w:ascii="Times New Roman" w:hAnsi="Times New Roman" w:cs="Times New Roman"/>
          <w:sz w:val="24"/>
          <w:szCs w:val="24"/>
        </w:rPr>
        <w:t xml:space="preserve">Leśnych </w:t>
      </w:r>
      <w:r w:rsidRPr="001E398A">
        <w:rPr>
          <w:rFonts w:ascii="Times New Roman" w:hAnsi="Times New Roman" w:cs="Times New Roman"/>
          <w:sz w:val="24"/>
          <w:szCs w:val="24"/>
        </w:rPr>
        <w:t xml:space="preserve">wygłosili prelekcje na temat aktualnej sytuacji lasów i leśnictwa w ich krajach. Z naszej strony informację o </w:t>
      </w:r>
      <w:r w:rsidR="00195D42" w:rsidRPr="001E398A">
        <w:rPr>
          <w:rFonts w:ascii="Times New Roman" w:hAnsi="Times New Roman" w:cs="Times New Roman"/>
          <w:sz w:val="24"/>
          <w:szCs w:val="24"/>
        </w:rPr>
        <w:t>aktualnych problemach polskiego leśnictwa</w:t>
      </w:r>
      <w:r w:rsidRPr="001E398A">
        <w:rPr>
          <w:rFonts w:ascii="Times New Roman" w:hAnsi="Times New Roman" w:cs="Times New Roman"/>
          <w:sz w:val="24"/>
          <w:szCs w:val="24"/>
        </w:rPr>
        <w:t xml:space="preserve"> zaprezentował D. J. Gwiazdowicz</w:t>
      </w:r>
      <w:r w:rsidR="00A2691A" w:rsidRPr="001E398A">
        <w:rPr>
          <w:rFonts w:ascii="Times New Roman" w:hAnsi="Times New Roman" w:cs="Times New Roman"/>
          <w:sz w:val="24"/>
          <w:szCs w:val="24"/>
        </w:rPr>
        <w:t>.</w:t>
      </w:r>
      <w:r w:rsidR="00526370" w:rsidRPr="001E398A">
        <w:rPr>
          <w:rFonts w:ascii="Times New Roman" w:hAnsi="Times New Roman" w:cs="Times New Roman"/>
          <w:sz w:val="24"/>
          <w:szCs w:val="24"/>
        </w:rPr>
        <w:t xml:space="preserve"> </w:t>
      </w:r>
      <w:r w:rsidRPr="001E398A">
        <w:rPr>
          <w:rFonts w:ascii="Times New Roman" w:hAnsi="Times New Roman" w:cs="Times New Roman"/>
          <w:sz w:val="24"/>
          <w:szCs w:val="24"/>
        </w:rPr>
        <w:t>Po każdym wystąpieniu padały liczne pytania i toczyły się ożywione dyskusje. Częstymi wątkami były: wpływ zmian globalnych na lasy, narastające zagrożenie pożarowe i zamieranie lasów, społeczne oczekiwania wobec leśnictwa i trudności w dogadywaniu się z eko-aktywistami, wreszcie zagrożenia wynikające z nadmiernej ingerencji Komisji Europejskiej w gospodarkę leśną poszczególnych krajów.</w:t>
      </w:r>
      <w:r w:rsidR="00A2691A" w:rsidRPr="001E398A">
        <w:rPr>
          <w:rFonts w:ascii="Times New Roman" w:hAnsi="Times New Roman" w:cs="Times New Roman"/>
          <w:sz w:val="24"/>
          <w:szCs w:val="24"/>
        </w:rPr>
        <w:t xml:space="preserve"> Poniżej niektóre stwierdzenia wygłoszone przez referentów:</w:t>
      </w:r>
    </w:p>
    <w:p w:rsidR="00A2691A" w:rsidRPr="001E398A" w:rsidRDefault="00A2691A" w:rsidP="00526370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1E398A">
        <w:rPr>
          <w:rFonts w:ascii="Times New Roman" w:hAnsi="Times New Roman" w:cs="Times New Roman"/>
          <w:sz w:val="24"/>
          <w:szCs w:val="24"/>
        </w:rPr>
        <w:t xml:space="preserve">- </w:t>
      </w:r>
      <w:r w:rsidR="009D13D1" w:rsidRPr="001E398A">
        <w:rPr>
          <w:rFonts w:ascii="Times New Roman" w:hAnsi="Times New Roman" w:cs="Times New Roman"/>
          <w:sz w:val="24"/>
          <w:szCs w:val="24"/>
        </w:rPr>
        <w:t>Dynamiczne zmiany w</w:t>
      </w:r>
      <w:r w:rsidR="009F1045" w:rsidRPr="001E398A">
        <w:rPr>
          <w:rFonts w:ascii="Times New Roman" w:hAnsi="Times New Roman" w:cs="Times New Roman"/>
          <w:sz w:val="24"/>
          <w:szCs w:val="24"/>
        </w:rPr>
        <w:t xml:space="preserve"> środowisku leśnym</w:t>
      </w:r>
      <w:r w:rsidR="009D13D1" w:rsidRPr="001E398A">
        <w:rPr>
          <w:rFonts w:ascii="Times New Roman" w:hAnsi="Times New Roman" w:cs="Times New Roman"/>
          <w:sz w:val="24"/>
          <w:szCs w:val="24"/>
        </w:rPr>
        <w:t>, wymuszane zmianami globalnymi</w:t>
      </w:r>
      <w:r w:rsidR="009F1045" w:rsidRPr="001E398A">
        <w:rPr>
          <w:rFonts w:ascii="Times New Roman" w:hAnsi="Times New Roman" w:cs="Times New Roman"/>
          <w:sz w:val="24"/>
          <w:szCs w:val="24"/>
        </w:rPr>
        <w:t>, wymagają elastycznego podejścia do gospodarki leśnej</w:t>
      </w:r>
      <w:r w:rsidR="00DC7F6B" w:rsidRPr="001E398A">
        <w:rPr>
          <w:rFonts w:ascii="Times New Roman" w:hAnsi="Times New Roman" w:cs="Times New Roman"/>
          <w:sz w:val="24"/>
          <w:szCs w:val="24"/>
        </w:rPr>
        <w:t xml:space="preserve"> w Europie</w:t>
      </w:r>
      <w:r w:rsidR="009F1045" w:rsidRPr="001E398A">
        <w:rPr>
          <w:rFonts w:ascii="Times New Roman" w:hAnsi="Times New Roman" w:cs="Times New Roman"/>
          <w:sz w:val="24"/>
          <w:szCs w:val="24"/>
        </w:rPr>
        <w:t xml:space="preserve">. Niezbędne mogą okazać się aneksy do ustaw o lasach, </w:t>
      </w:r>
      <w:r w:rsidR="00DC7F6B" w:rsidRPr="001E398A">
        <w:rPr>
          <w:rFonts w:ascii="Times New Roman" w:hAnsi="Times New Roman" w:cs="Times New Roman"/>
          <w:sz w:val="24"/>
          <w:szCs w:val="24"/>
        </w:rPr>
        <w:t>uwzględniające aktualną sytuację leśnictwa w poszczególnych krajach.</w:t>
      </w:r>
    </w:p>
    <w:p w:rsidR="00FD0F21" w:rsidRPr="001E398A" w:rsidRDefault="00FD0F21" w:rsidP="00526370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1E398A">
        <w:rPr>
          <w:rFonts w:ascii="Times New Roman" w:hAnsi="Times New Roman" w:cs="Times New Roman"/>
          <w:sz w:val="24"/>
          <w:szCs w:val="24"/>
        </w:rPr>
        <w:t xml:space="preserve">- W obecnych warunkach nasilają się problemy związane z ochroną lasu. Narastają szkody abiotyczne, pojawiają się nowe szkodliwe owady, narasta presja zwierzyny. Szczególnie zagrożone wydają się </w:t>
      </w:r>
      <w:r w:rsidR="00383876" w:rsidRPr="001E398A">
        <w:rPr>
          <w:rFonts w:ascii="Times New Roman" w:hAnsi="Times New Roman" w:cs="Times New Roman"/>
          <w:sz w:val="24"/>
          <w:szCs w:val="24"/>
        </w:rPr>
        <w:t>drzewostany świerkowe.</w:t>
      </w:r>
    </w:p>
    <w:p w:rsidR="00383876" w:rsidRPr="001E398A" w:rsidRDefault="00383876" w:rsidP="00526370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1E398A">
        <w:rPr>
          <w:rFonts w:ascii="Times New Roman" w:hAnsi="Times New Roman" w:cs="Times New Roman"/>
          <w:sz w:val="24"/>
          <w:szCs w:val="24"/>
        </w:rPr>
        <w:t>- Ogólny stan zbliżonych do naturalnych, zdominowanych przez gatunki liściaste lasów Chorwacji</w:t>
      </w:r>
      <w:r w:rsidR="00D17949" w:rsidRPr="001E398A">
        <w:rPr>
          <w:rFonts w:ascii="Times New Roman" w:hAnsi="Times New Roman" w:cs="Times New Roman"/>
          <w:sz w:val="24"/>
          <w:szCs w:val="24"/>
        </w:rPr>
        <w:t xml:space="preserve">, </w:t>
      </w:r>
      <w:r w:rsidRPr="001E398A">
        <w:rPr>
          <w:rFonts w:ascii="Times New Roman" w:hAnsi="Times New Roman" w:cs="Times New Roman"/>
          <w:sz w:val="24"/>
          <w:szCs w:val="24"/>
        </w:rPr>
        <w:t xml:space="preserve"> należy określić jako bardzo dobry</w:t>
      </w:r>
      <w:r w:rsidR="00D17949" w:rsidRPr="001E398A">
        <w:rPr>
          <w:rFonts w:ascii="Times New Roman" w:hAnsi="Times New Roman" w:cs="Times New Roman"/>
          <w:sz w:val="24"/>
          <w:szCs w:val="24"/>
        </w:rPr>
        <w:t>, pomimo aktualnych zagrożeń</w:t>
      </w:r>
      <w:r w:rsidRPr="001E39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3876" w:rsidRPr="001E398A" w:rsidRDefault="00383876" w:rsidP="00526370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1E398A">
        <w:rPr>
          <w:rFonts w:ascii="Times New Roman" w:hAnsi="Times New Roman" w:cs="Times New Roman"/>
          <w:sz w:val="24"/>
          <w:szCs w:val="24"/>
        </w:rPr>
        <w:t xml:space="preserve">- Z badań prowadzonych od kilkudziesięciu lat w Chorwacji wynika, że istnieje możliwość przystosowania rocznego rytmu przyrostowego u drzew. Przykładem jest </w:t>
      </w:r>
      <w:proofErr w:type="spellStart"/>
      <w:r w:rsidRPr="001E398A">
        <w:rPr>
          <w:rFonts w:ascii="Times New Roman" w:hAnsi="Times New Roman" w:cs="Times New Roman"/>
          <w:i/>
          <w:sz w:val="24"/>
          <w:szCs w:val="24"/>
        </w:rPr>
        <w:t>Pinus</w:t>
      </w:r>
      <w:proofErr w:type="spellEnd"/>
      <w:r w:rsidRPr="001E39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98A">
        <w:rPr>
          <w:rFonts w:ascii="Times New Roman" w:hAnsi="Times New Roman" w:cs="Times New Roman"/>
          <w:i/>
          <w:sz w:val="24"/>
          <w:szCs w:val="24"/>
        </w:rPr>
        <w:t>nigra</w:t>
      </w:r>
      <w:proofErr w:type="spellEnd"/>
      <w:r w:rsidRPr="001E39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98A">
        <w:rPr>
          <w:rFonts w:ascii="Times New Roman" w:hAnsi="Times New Roman" w:cs="Times New Roman"/>
          <w:i/>
          <w:sz w:val="24"/>
          <w:szCs w:val="24"/>
        </w:rPr>
        <w:t>adriatica</w:t>
      </w:r>
      <w:proofErr w:type="spellEnd"/>
      <w:r w:rsidRPr="001E398A">
        <w:rPr>
          <w:rFonts w:ascii="Times New Roman" w:hAnsi="Times New Roman" w:cs="Times New Roman"/>
          <w:sz w:val="24"/>
          <w:szCs w:val="24"/>
        </w:rPr>
        <w:t>, u której stwierdzone zatrzymanie przyrostu w okresach suszy a jego przyśpieszenia w okresach bardziej korzystnych.</w:t>
      </w:r>
    </w:p>
    <w:p w:rsidR="00383876" w:rsidRPr="001E398A" w:rsidRDefault="00383876" w:rsidP="00526370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1E398A">
        <w:rPr>
          <w:rFonts w:ascii="Times New Roman" w:hAnsi="Times New Roman" w:cs="Times New Roman"/>
          <w:sz w:val="24"/>
          <w:szCs w:val="24"/>
        </w:rPr>
        <w:t>- Zalesienia są najtańszym sposobem redukcji dwutlenku węgla w atmosferze. Należy dokładniej szacować ilość pochłanianego przez lasy dwutlenku węgla oraz jego wartość rynkową. Ekwiwalent pieniężny za pochłonięcie 1 tony dwutlenku węgla</w:t>
      </w:r>
      <w:r w:rsidR="00D17949" w:rsidRPr="001E398A">
        <w:rPr>
          <w:rFonts w:ascii="Times New Roman" w:hAnsi="Times New Roman" w:cs="Times New Roman"/>
          <w:sz w:val="24"/>
          <w:szCs w:val="24"/>
        </w:rPr>
        <w:t>,</w:t>
      </w:r>
      <w:r w:rsidRPr="001E398A">
        <w:rPr>
          <w:rFonts w:ascii="Times New Roman" w:hAnsi="Times New Roman" w:cs="Times New Roman"/>
          <w:sz w:val="24"/>
          <w:szCs w:val="24"/>
        </w:rPr>
        <w:t xml:space="preserve"> wynoszący obecnie około 100 €</w:t>
      </w:r>
      <w:r w:rsidR="00D17949" w:rsidRPr="001E398A">
        <w:rPr>
          <w:rFonts w:ascii="Times New Roman" w:hAnsi="Times New Roman" w:cs="Times New Roman"/>
          <w:sz w:val="24"/>
          <w:szCs w:val="24"/>
        </w:rPr>
        <w:t>,</w:t>
      </w:r>
      <w:r w:rsidRPr="001E398A">
        <w:rPr>
          <w:rFonts w:ascii="Times New Roman" w:hAnsi="Times New Roman" w:cs="Times New Roman"/>
          <w:sz w:val="24"/>
          <w:szCs w:val="24"/>
        </w:rPr>
        <w:t xml:space="preserve"> będzie w przyszłości szybko wzrastał.</w:t>
      </w:r>
    </w:p>
    <w:p w:rsidR="00410678" w:rsidRPr="001E398A" w:rsidRDefault="00383876" w:rsidP="00500005">
      <w:pPr>
        <w:spacing w:after="12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1E398A">
        <w:rPr>
          <w:rFonts w:ascii="Times New Roman" w:hAnsi="Times New Roman" w:cs="Times New Roman"/>
          <w:sz w:val="24"/>
          <w:szCs w:val="24"/>
        </w:rPr>
        <w:t xml:space="preserve">- Należy dążyć do odmłodzenia </w:t>
      </w:r>
      <w:r w:rsidR="00526370" w:rsidRPr="001E398A">
        <w:rPr>
          <w:rFonts w:ascii="Times New Roman" w:hAnsi="Times New Roman" w:cs="Times New Roman"/>
          <w:sz w:val="24"/>
          <w:szCs w:val="24"/>
        </w:rPr>
        <w:t xml:space="preserve">naszych towarzystw leśnych. Sukcesy </w:t>
      </w:r>
      <w:r w:rsidR="00D17949" w:rsidRPr="001E398A">
        <w:rPr>
          <w:rFonts w:ascii="Times New Roman" w:hAnsi="Times New Roman" w:cs="Times New Roman"/>
          <w:sz w:val="24"/>
          <w:szCs w:val="24"/>
        </w:rPr>
        <w:t>na tym polu</w:t>
      </w:r>
      <w:r w:rsidR="00526370" w:rsidRPr="001E398A">
        <w:rPr>
          <w:rFonts w:ascii="Times New Roman" w:hAnsi="Times New Roman" w:cs="Times New Roman"/>
          <w:sz w:val="24"/>
          <w:szCs w:val="24"/>
        </w:rPr>
        <w:t xml:space="preserve"> obserwuje się m. in. w Niemieckim Towarzystwie Leśnym, którego sekcja młodzieżowa, licząca 1500 członków stanowi obecnie około 30% stanu osobowego tego Towarzystwa.</w:t>
      </w:r>
    </w:p>
    <w:p w:rsidR="00500005" w:rsidRPr="001E398A" w:rsidRDefault="00500005" w:rsidP="00500005">
      <w:pPr>
        <w:spacing w:after="12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1E398A">
        <w:rPr>
          <w:rFonts w:ascii="Times New Roman" w:hAnsi="Times New Roman" w:cs="Times New Roman"/>
          <w:sz w:val="24"/>
          <w:szCs w:val="24"/>
        </w:rPr>
        <w:t xml:space="preserve">  Następnie rozpoczęła się dyskusja na temat organizacji </w:t>
      </w:r>
      <w:r w:rsidR="00195D42" w:rsidRPr="001E398A">
        <w:rPr>
          <w:rFonts w:ascii="Times New Roman" w:hAnsi="Times New Roman" w:cs="Times New Roman"/>
          <w:sz w:val="24"/>
          <w:szCs w:val="24"/>
        </w:rPr>
        <w:t>następnego spotkania</w:t>
      </w:r>
      <w:r w:rsidRPr="001E398A">
        <w:rPr>
          <w:rFonts w:ascii="Times New Roman" w:hAnsi="Times New Roman" w:cs="Times New Roman"/>
          <w:sz w:val="24"/>
          <w:szCs w:val="24"/>
        </w:rPr>
        <w:t xml:space="preserve"> Europejskiej Sieci Towarzystw Leśnych. </w:t>
      </w:r>
      <w:r w:rsidR="00195D42" w:rsidRPr="001E398A">
        <w:rPr>
          <w:rFonts w:ascii="Times New Roman" w:hAnsi="Times New Roman" w:cs="Times New Roman"/>
          <w:sz w:val="24"/>
          <w:szCs w:val="24"/>
        </w:rPr>
        <w:t>Ustalano, że odbędzie się ono</w:t>
      </w:r>
      <w:r w:rsidRPr="001E398A">
        <w:rPr>
          <w:rFonts w:ascii="Times New Roman" w:hAnsi="Times New Roman" w:cs="Times New Roman"/>
          <w:sz w:val="24"/>
          <w:szCs w:val="24"/>
        </w:rPr>
        <w:t xml:space="preserve"> </w:t>
      </w:r>
      <w:r w:rsidR="00195D42" w:rsidRPr="001E398A">
        <w:rPr>
          <w:rFonts w:ascii="Times New Roman" w:hAnsi="Times New Roman" w:cs="Times New Roman"/>
          <w:sz w:val="24"/>
          <w:szCs w:val="24"/>
        </w:rPr>
        <w:t xml:space="preserve">w 2024 roku </w:t>
      </w:r>
      <w:r w:rsidR="00DA25FD" w:rsidRPr="001E398A">
        <w:rPr>
          <w:rFonts w:ascii="Times New Roman" w:hAnsi="Times New Roman" w:cs="Times New Roman"/>
          <w:sz w:val="24"/>
          <w:szCs w:val="24"/>
        </w:rPr>
        <w:t xml:space="preserve">na </w:t>
      </w:r>
      <w:r w:rsidRPr="001E398A">
        <w:rPr>
          <w:rFonts w:ascii="Times New Roman" w:hAnsi="Times New Roman" w:cs="Times New Roman"/>
          <w:sz w:val="24"/>
          <w:szCs w:val="24"/>
        </w:rPr>
        <w:t xml:space="preserve"> </w:t>
      </w:r>
      <w:r w:rsidR="00DA25FD" w:rsidRPr="001E398A">
        <w:rPr>
          <w:rFonts w:ascii="Times New Roman" w:hAnsi="Times New Roman" w:cs="Times New Roman"/>
          <w:sz w:val="24"/>
          <w:szCs w:val="24"/>
        </w:rPr>
        <w:t>Węgrzech</w:t>
      </w:r>
      <w:r w:rsidR="00195D42" w:rsidRPr="001E398A">
        <w:rPr>
          <w:rFonts w:ascii="Times New Roman" w:hAnsi="Times New Roman" w:cs="Times New Roman"/>
          <w:sz w:val="24"/>
          <w:szCs w:val="24"/>
        </w:rPr>
        <w:t>.</w:t>
      </w:r>
      <w:r w:rsidRPr="001E398A">
        <w:rPr>
          <w:rFonts w:ascii="Times New Roman" w:hAnsi="Times New Roman" w:cs="Times New Roman"/>
          <w:sz w:val="24"/>
          <w:szCs w:val="24"/>
        </w:rPr>
        <w:t xml:space="preserve"> </w:t>
      </w:r>
      <w:r w:rsidR="00195D42" w:rsidRPr="001E398A">
        <w:rPr>
          <w:rFonts w:ascii="Times New Roman" w:hAnsi="Times New Roman" w:cs="Times New Roman"/>
          <w:sz w:val="24"/>
          <w:szCs w:val="24"/>
        </w:rPr>
        <w:t>Chorwaci</w:t>
      </w:r>
      <w:r w:rsidRPr="001E398A">
        <w:rPr>
          <w:rFonts w:ascii="Times New Roman" w:hAnsi="Times New Roman" w:cs="Times New Roman"/>
          <w:sz w:val="24"/>
          <w:szCs w:val="24"/>
        </w:rPr>
        <w:t xml:space="preserve"> przekaż</w:t>
      </w:r>
      <w:r w:rsidR="00195D42" w:rsidRPr="001E398A">
        <w:rPr>
          <w:rFonts w:ascii="Times New Roman" w:hAnsi="Times New Roman" w:cs="Times New Roman"/>
          <w:sz w:val="24"/>
          <w:szCs w:val="24"/>
        </w:rPr>
        <w:t>ą</w:t>
      </w:r>
      <w:r w:rsidRPr="001E398A">
        <w:rPr>
          <w:rFonts w:ascii="Times New Roman" w:hAnsi="Times New Roman" w:cs="Times New Roman"/>
          <w:sz w:val="24"/>
          <w:szCs w:val="24"/>
        </w:rPr>
        <w:t xml:space="preserve"> aktualne dane kontaktowe </w:t>
      </w:r>
      <w:r w:rsidR="00195D42" w:rsidRPr="001E398A">
        <w:rPr>
          <w:rFonts w:ascii="Times New Roman" w:hAnsi="Times New Roman" w:cs="Times New Roman"/>
          <w:sz w:val="24"/>
          <w:szCs w:val="24"/>
        </w:rPr>
        <w:t>Węgrom</w:t>
      </w:r>
      <w:r w:rsidRPr="001E398A">
        <w:rPr>
          <w:rFonts w:ascii="Times New Roman" w:hAnsi="Times New Roman" w:cs="Times New Roman"/>
          <w:sz w:val="24"/>
          <w:szCs w:val="24"/>
        </w:rPr>
        <w:t xml:space="preserve">, a pozostałe delegacje postarają się zachęcić kolegów z zaprzyjaźnionych Towarzystw Leśnych do wzięcia udziału w tym spotkaniu. </w:t>
      </w:r>
    </w:p>
    <w:p w:rsidR="00414816" w:rsidRPr="001E398A" w:rsidRDefault="00414816" w:rsidP="00FA2C6C">
      <w:pPr>
        <w:spacing w:after="12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1E398A">
        <w:rPr>
          <w:rFonts w:ascii="Times New Roman" w:hAnsi="Times New Roman" w:cs="Times New Roman"/>
          <w:sz w:val="24"/>
          <w:szCs w:val="24"/>
        </w:rPr>
        <w:t>Na zakończenie</w:t>
      </w:r>
      <w:r w:rsidR="00D17949" w:rsidRPr="001E398A">
        <w:rPr>
          <w:rFonts w:ascii="Times New Roman" w:hAnsi="Times New Roman" w:cs="Times New Roman"/>
          <w:sz w:val="24"/>
          <w:szCs w:val="24"/>
        </w:rPr>
        <w:t>,</w:t>
      </w:r>
      <w:r w:rsidRPr="001E398A">
        <w:rPr>
          <w:rFonts w:ascii="Times New Roman" w:hAnsi="Times New Roman" w:cs="Times New Roman"/>
          <w:sz w:val="24"/>
          <w:szCs w:val="24"/>
        </w:rPr>
        <w:t xml:space="preserve"> uczestnicy </w:t>
      </w:r>
      <w:r w:rsidR="00595082" w:rsidRPr="001E398A">
        <w:rPr>
          <w:rFonts w:ascii="Times New Roman" w:hAnsi="Times New Roman" w:cs="Times New Roman"/>
          <w:sz w:val="24"/>
          <w:szCs w:val="24"/>
        </w:rPr>
        <w:t>spotkania</w:t>
      </w:r>
      <w:r w:rsidR="001E398A" w:rsidRPr="001E398A">
        <w:rPr>
          <w:rFonts w:ascii="Times New Roman" w:hAnsi="Times New Roman" w:cs="Times New Roman"/>
          <w:sz w:val="24"/>
          <w:szCs w:val="24"/>
        </w:rPr>
        <w:t xml:space="preserve"> Europejskiej Sieci Towarzystw Leśnych </w:t>
      </w:r>
      <w:r w:rsidR="00595082" w:rsidRPr="001E398A">
        <w:rPr>
          <w:rFonts w:ascii="Times New Roman" w:hAnsi="Times New Roman" w:cs="Times New Roman"/>
          <w:sz w:val="24"/>
          <w:szCs w:val="24"/>
        </w:rPr>
        <w:t xml:space="preserve">w </w:t>
      </w:r>
      <w:r w:rsidR="00DA25FD" w:rsidRPr="001E398A">
        <w:rPr>
          <w:rFonts w:ascii="Times New Roman" w:hAnsi="Times New Roman" w:cs="Times New Roman"/>
          <w:sz w:val="24"/>
          <w:szCs w:val="24"/>
        </w:rPr>
        <w:t>Chorwacji</w:t>
      </w:r>
      <w:r w:rsidR="00595082" w:rsidRPr="001E398A">
        <w:rPr>
          <w:rFonts w:ascii="Times New Roman" w:hAnsi="Times New Roman" w:cs="Times New Roman"/>
          <w:sz w:val="24"/>
          <w:szCs w:val="24"/>
        </w:rPr>
        <w:t xml:space="preserve"> podziękowali serdecznie organizatorom</w:t>
      </w:r>
      <w:r w:rsidR="006D49B0" w:rsidRPr="001E398A">
        <w:rPr>
          <w:rFonts w:ascii="Times New Roman" w:hAnsi="Times New Roman" w:cs="Times New Roman"/>
          <w:sz w:val="24"/>
          <w:szCs w:val="24"/>
        </w:rPr>
        <w:t xml:space="preserve"> (zwłaszcza </w:t>
      </w:r>
      <w:proofErr w:type="spellStart"/>
      <w:r w:rsidR="00DA25FD" w:rsidRPr="001E398A">
        <w:rPr>
          <w:rFonts w:ascii="Times New Roman" w:hAnsi="Times New Roman" w:cs="Times New Roman"/>
          <w:sz w:val="24"/>
          <w:szCs w:val="24"/>
        </w:rPr>
        <w:t>Stjepan’owi</w:t>
      </w:r>
      <w:proofErr w:type="spellEnd"/>
      <w:r w:rsidR="00DA25FD" w:rsidRPr="001E3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FD" w:rsidRPr="001E398A">
        <w:rPr>
          <w:rFonts w:ascii="Times New Roman" w:hAnsi="Times New Roman" w:cs="Times New Roman"/>
          <w:sz w:val="24"/>
          <w:szCs w:val="24"/>
        </w:rPr>
        <w:t>Mika</w:t>
      </w:r>
      <w:r w:rsidR="001E398A" w:rsidRPr="001E398A">
        <w:rPr>
          <w:rFonts w:ascii="Times New Roman" w:hAnsi="Times New Roman" w:cs="Times New Roman"/>
          <w:sz w:val="24"/>
          <w:szCs w:val="24"/>
        </w:rPr>
        <w:t>c</w:t>
      </w:r>
      <w:r w:rsidR="00DA25FD" w:rsidRPr="001E398A">
        <w:rPr>
          <w:rFonts w:ascii="Times New Roman" w:hAnsi="Times New Roman" w:cs="Times New Roman"/>
          <w:sz w:val="24"/>
          <w:szCs w:val="24"/>
        </w:rPr>
        <w:t>’owi</w:t>
      </w:r>
      <w:proofErr w:type="spellEnd"/>
      <w:r w:rsidR="00DB6659" w:rsidRPr="001E398A">
        <w:rPr>
          <w:rFonts w:ascii="Times New Roman" w:hAnsi="Times New Roman" w:cs="Times New Roman"/>
          <w:sz w:val="24"/>
          <w:szCs w:val="24"/>
        </w:rPr>
        <w:t>)</w:t>
      </w:r>
      <w:r w:rsidR="00595082" w:rsidRPr="001E398A">
        <w:rPr>
          <w:rFonts w:ascii="Times New Roman" w:hAnsi="Times New Roman" w:cs="Times New Roman"/>
          <w:sz w:val="24"/>
          <w:szCs w:val="24"/>
        </w:rPr>
        <w:t xml:space="preserve"> za </w:t>
      </w:r>
      <w:r w:rsidR="00386103" w:rsidRPr="001E398A">
        <w:rPr>
          <w:rFonts w:ascii="Times New Roman" w:hAnsi="Times New Roman" w:cs="Times New Roman"/>
          <w:sz w:val="24"/>
          <w:szCs w:val="24"/>
        </w:rPr>
        <w:t xml:space="preserve">bardzo dobre </w:t>
      </w:r>
      <w:r w:rsidR="00595082" w:rsidRPr="001E398A">
        <w:rPr>
          <w:rFonts w:ascii="Times New Roman" w:hAnsi="Times New Roman" w:cs="Times New Roman"/>
          <w:sz w:val="24"/>
          <w:szCs w:val="24"/>
        </w:rPr>
        <w:t>przygotowanie</w:t>
      </w:r>
      <w:r w:rsidR="00752D8A" w:rsidRPr="001E398A">
        <w:rPr>
          <w:rFonts w:ascii="Times New Roman" w:hAnsi="Times New Roman" w:cs="Times New Roman"/>
          <w:sz w:val="24"/>
          <w:szCs w:val="24"/>
        </w:rPr>
        <w:t xml:space="preserve"> i zrealizowanie interesującego</w:t>
      </w:r>
      <w:r w:rsidR="00595082" w:rsidRPr="001E398A">
        <w:rPr>
          <w:rFonts w:ascii="Times New Roman" w:hAnsi="Times New Roman" w:cs="Times New Roman"/>
          <w:sz w:val="24"/>
          <w:szCs w:val="24"/>
        </w:rPr>
        <w:t xml:space="preserve"> programu, życząc </w:t>
      </w:r>
      <w:r w:rsidR="00195D42" w:rsidRPr="001E398A">
        <w:rPr>
          <w:rFonts w:ascii="Times New Roman" w:hAnsi="Times New Roman" w:cs="Times New Roman"/>
          <w:sz w:val="24"/>
          <w:szCs w:val="24"/>
        </w:rPr>
        <w:t>Chorwackiemu</w:t>
      </w:r>
      <w:r w:rsidR="00595082" w:rsidRPr="001E398A">
        <w:rPr>
          <w:rFonts w:ascii="Times New Roman" w:hAnsi="Times New Roman" w:cs="Times New Roman"/>
          <w:sz w:val="24"/>
          <w:szCs w:val="24"/>
        </w:rPr>
        <w:t xml:space="preserve"> Towarzystwu Leśnemu d</w:t>
      </w:r>
      <w:r w:rsidR="00B81D30" w:rsidRPr="001E398A">
        <w:rPr>
          <w:rFonts w:ascii="Times New Roman" w:hAnsi="Times New Roman" w:cs="Times New Roman"/>
          <w:sz w:val="24"/>
          <w:szCs w:val="24"/>
        </w:rPr>
        <w:t>alszych sukcesów i pomyślności.</w:t>
      </w:r>
    </w:p>
    <w:p w:rsidR="00B81D30" w:rsidRDefault="00B81D30" w:rsidP="00FA2C6C">
      <w:pPr>
        <w:spacing w:after="12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1E398A">
        <w:rPr>
          <w:rFonts w:ascii="Times New Roman" w:hAnsi="Times New Roman" w:cs="Times New Roman"/>
          <w:sz w:val="24"/>
          <w:szCs w:val="24"/>
        </w:rPr>
        <w:lastRenderedPageBreak/>
        <w:t>W podróż powrotną (pełni wrażeń i refleksji) wyruszyliśmy o</w:t>
      </w:r>
      <w:r w:rsidR="00195D42" w:rsidRPr="001E398A">
        <w:rPr>
          <w:rFonts w:ascii="Times New Roman" w:hAnsi="Times New Roman" w:cs="Times New Roman"/>
          <w:sz w:val="24"/>
          <w:szCs w:val="24"/>
        </w:rPr>
        <w:t>koło</w:t>
      </w:r>
      <w:r w:rsidRPr="001E398A">
        <w:rPr>
          <w:rFonts w:ascii="Times New Roman" w:hAnsi="Times New Roman" w:cs="Times New Roman"/>
          <w:sz w:val="24"/>
          <w:szCs w:val="24"/>
        </w:rPr>
        <w:t xml:space="preserve"> </w:t>
      </w:r>
      <w:r w:rsidR="009C56D3" w:rsidRPr="001E398A">
        <w:rPr>
          <w:rFonts w:ascii="Times New Roman" w:hAnsi="Times New Roman" w:cs="Times New Roman"/>
          <w:sz w:val="24"/>
          <w:szCs w:val="24"/>
        </w:rPr>
        <w:t>południa</w:t>
      </w:r>
      <w:r w:rsidR="00B952FD" w:rsidRPr="001E398A">
        <w:rPr>
          <w:rFonts w:ascii="Times New Roman" w:hAnsi="Times New Roman" w:cs="Times New Roman"/>
          <w:sz w:val="24"/>
          <w:szCs w:val="24"/>
        </w:rPr>
        <w:t xml:space="preserve">. Wydziałowy </w:t>
      </w:r>
      <w:r w:rsidR="009C56D3" w:rsidRPr="001E398A">
        <w:rPr>
          <w:rFonts w:ascii="Times New Roman" w:hAnsi="Times New Roman" w:cs="Times New Roman"/>
          <w:sz w:val="24"/>
          <w:szCs w:val="24"/>
        </w:rPr>
        <w:t xml:space="preserve">autobus </w:t>
      </w:r>
      <w:r w:rsidR="00B952FD" w:rsidRPr="001E398A">
        <w:rPr>
          <w:rFonts w:ascii="Times New Roman" w:hAnsi="Times New Roman" w:cs="Times New Roman"/>
          <w:sz w:val="24"/>
          <w:szCs w:val="24"/>
        </w:rPr>
        <w:t>zawiózł nas jeszcze na lotnisko,  z</w:t>
      </w:r>
      <w:r w:rsidR="002A670F">
        <w:rPr>
          <w:rFonts w:ascii="Times New Roman" w:hAnsi="Times New Roman" w:cs="Times New Roman"/>
          <w:sz w:val="24"/>
          <w:szCs w:val="24"/>
        </w:rPr>
        <w:t xml:space="preserve"> którego polecieliśmy najpierw </w:t>
      </w:r>
      <w:r w:rsidR="00B952FD" w:rsidRPr="001E398A">
        <w:rPr>
          <w:rFonts w:ascii="Times New Roman" w:hAnsi="Times New Roman" w:cs="Times New Roman"/>
          <w:sz w:val="24"/>
          <w:szCs w:val="24"/>
        </w:rPr>
        <w:t xml:space="preserve">do Frankfurtu nad Menem, a następnie do Poznania, gdzie wylądowaliśmy </w:t>
      </w:r>
      <w:r w:rsidR="009C56D3" w:rsidRPr="001E398A">
        <w:rPr>
          <w:rFonts w:ascii="Times New Roman" w:hAnsi="Times New Roman" w:cs="Times New Roman"/>
          <w:sz w:val="24"/>
          <w:szCs w:val="24"/>
        </w:rPr>
        <w:t>przed północą</w:t>
      </w:r>
      <w:r w:rsidRPr="001E398A">
        <w:rPr>
          <w:rFonts w:ascii="Times New Roman" w:hAnsi="Times New Roman" w:cs="Times New Roman"/>
          <w:sz w:val="24"/>
          <w:szCs w:val="24"/>
        </w:rPr>
        <w:t>. Cały wyjazd uważamy za bardzo</w:t>
      </w:r>
      <w:r w:rsidR="00DA5E8D" w:rsidRPr="001E398A">
        <w:rPr>
          <w:rFonts w:ascii="Times New Roman" w:hAnsi="Times New Roman" w:cs="Times New Roman"/>
          <w:sz w:val="24"/>
          <w:szCs w:val="24"/>
        </w:rPr>
        <w:t xml:space="preserve"> </w:t>
      </w:r>
      <w:r w:rsidR="001E398A" w:rsidRPr="001E398A">
        <w:rPr>
          <w:rFonts w:ascii="Times New Roman" w:hAnsi="Times New Roman" w:cs="Times New Roman"/>
          <w:sz w:val="24"/>
          <w:szCs w:val="24"/>
        </w:rPr>
        <w:t>inspirujący i pożyteczny</w:t>
      </w:r>
      <w:r w:rsidR="00DA5E8D" w:rsidRPr="001E398A">
        <w:rPr>
          <w:rFonts w:ascii="Times New Roman" w:hAnsi="Times New Roman" w:cs="Times New Roman"/>
          <w:sz w:val="24"/>
          <w:szCs w:val="24"/>
        </w:rPr>
        <w:t>.</w:t>
      </w:r>
    </w:p>
    <w:p w:rsidR="00595082" w:rsidRPr="001E398A" w:rsidRDefault="00595082" w:rsidP="00FA2C6C">
      <w:pPr>
        <w:spacing w:after="12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</w:p>
    <w:p w:rsidR="004A2624" w:rsidRPr="001E398A" w:rsidRDefault="004A2624" w:rsidP="00FA2C6C">
      <w:pPr>
        <w:spacing w:after="12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</w:p>
    <w:p w:rsidR="00595082" w:rsidRPr="002D4AD5" w:rsidRDefault="00090AC5" w:rsidP="004A2624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4A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4AD5">
        <w:rPr>
          <w:rFonts w:ascii="Times New Roman" w:hAnsi="Times New Roman" w:cs="Times New Roman"/>
          <w:i/>
          <w:sz w:val="24"/>
          <w:szCs w:val="24"/>
        </w:rPr>
        <w:tab/>
        <w:t xml:space="preserve">Poznań, </w:t>
      </w:r>
      <w:r w:rsidR="009D13D1" w:rsidRPr="002D4AD5">
        <w:rPr>
          <w:rFonts w:ascii="Times New Roman" w:hAnsi="Times New Roman" w:cs="Times New Roman"/>
          <w:i/>
          <w:sz w:val="24"/>
          <w:szCs w:val="24"/>
        </w:rPr>
        <w:t>17</w:t>
      </w:r>
      <w:r w:rsidRPr="002D4AD5">
        <w:rPr>
          <w:rFonts w:ascii="Times New Roman" w:hAnsi="Times New Roman" w:cs="Times New Roman"/>
          <w:i/>
          <w:sz w:val="24"/>
          <w:szCs w:val="24"/>
        </w:rPr>
        <w:t>.</w:t>
      </w:r>
      <w:r w:rsidR="009D13D1" w:rsidRPr="002D4AD5">
        <w:rPr>
          <w:rFonts w:ascii="Times New Roman" w:hAnsi="Times New Roman" w:cs="Times New Roman"/>
          <w:i/>
          <w:sz w:val="24"/>
          <w:szCs w:val="24"/>
        </w:rPr>
        <w:t>10.2023</w:t>
      </w:r>
      <w:r w:rsidRPr="002D4AD5">
        <w:rPr>
          <w:rFonts w:ascii="Times New Roman" w:hAnsi="Times New Roman" w:cs="Times New Roman"/>
          <w:i/>
          <w:sz w:val="24"/>
          <w:szCs w:val="24"/>
        </w:rPr>
        <w:tab/>
      </w:r>
      <w:r w:rsidRPr="002D4AD5">
        <w:rPr>
          <w:rFonts w:ascii="Times New Roman" w:hAnsi="Times New Roman" w:cs="Times New Roman"/>
          <w:i/>
          <w:sz w:val="24"/>
          <w:szCs w:val="24"/>
        </w:rPr>
        <w:tab/>
      </w:r>
      <w:r w:rsidRPr="002D4AD5">
        <w:rPr>
          <w:rFonts w:ascii="Times New Roman" w:hAnsi="Times New Roman" w:cs="Times New Roman"/>
          <w:i/>
          <w:sz w:val="24"/>
          <w:szCs w:val="24"/>
        </w:rPr>
        <w:tab/>
      </w:r>
      <w:r w:rsidR="002A670F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2D4AD5" w:rsidRPr="002D4AD5">
        <w:rPr>
          <w:rFonts w:ascii="Times New Roman" w:hAnsi="Times New Roman" w:cs="Times New Roman"/>
          <w:i/>
          <w:sz w:val="24"/>
          <w:szCs w:val="24"/>
        </w:rPr>
        <w:t xml:space="preserve">Jerzy Modrzyński i </w:t>
      </w:r>
      <w:r w:rsidR="000158A4" w:rsidRPr="002D4AD5">
        <w:rPr>
          <w:rFonts w:ascii="Times New Roman" w:hAnsi="Times New Roman" w:cs="Times New Roman"/>
          <w:i/>
          <w:sz w:val="24"/>
          <w:szCs w:val="24"/>
        </w:rPr>
        <w:t xml:space="preserve">Dariusz </w:t>
      </w:r>
      <w:r w:rsidR="00040C0C" w:rsidRPr="002D4AD5">
        <w:rPr>
          <w:rFonts w:ascii="Times New Roman" w:hAnsi="Times New Roman" w:cs="Times New Roman"/>
          <w:i/>
          <w:sz w:val="24"/>
          <w:szCs w:val="24"/>
        </w:rPr>
        <w:t xml:space="preserve">J. </w:t>
      </w:r>
      <w:r w:rsidR="000158A4" w:rsidRPr="002D4AD5">
        <w:rPr>
          <w:rFonts w:ascii="Times New Roman" w:hAnsi="Times New Roman" w:cs="Times New Roman"/>
          <w:i/>
          <w:sz w:val="24"/>
          <w:szCs w:val="24"/>
        </w:rPr>
        <w:t>Gwiazdowicz</w:t>
      </w:r>
    </w:p>
    <w:p w:rsidR="00414816" w:rsidRPr="001E398A" w:rsidRDefault="00414816" w:rsidP="00FA2C6C">
      <w:pPr>
        <w:spacing w:after="12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</w:p>
    <w:p w:rsidR="00474118" w:rsidRPr="001E398A" w:rsidRDefault="00474118" w:rsidP="00FA2C6C">
      <w:pPr>
        <w:spacing w:after="12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</w:p>
    <w:p w:rsidR="001E398A" w:rsidRPr="001E398A" w:rsidRDefault="001E398A">
      <w:pPr>
        <w:spacing w:after="12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</w:p>
    <w:sectPr w:rsidR="001E398A" w:rsidRPr="001E39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A7B" w:rsidRDefault="00546A7B" w:rsidP="00C3270B">
      <w:pPr>
        <w:spacing w:after="0" w:line="240" w:lineRule="auto"/>
      </w:pPr>
      <w:r>
        <w:separator/>
      </w:r>
    </w:p>
  </w:endnote>
  <w:endnote w:type="continuationSeparator" w:id="0">
    <w:p w:rsidR="00546A7B" w:rsidRDefault="00546A7B" w:rsidP="00C32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70B" w:rsidRDefault="00C3270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7685753"/>
      <w:docPartObj>
        <w:docPartGallery w:val="Page Numbers (Bottom of Page)"/>
        <w:docPartUnique/>
      </w:docPartObj>
    </w:sdtPr>
    <w:sdtEndPr/>
    <w:sdtContent>
      <w:p w:rsidR="00C3270B" w:rsidRDefault="00C327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84C">
          <w:rPr>
            <w:noProof/>
          </w:rPr>
          <w:t>1</w:t>
        </w:r>
        <w:r>
          <w:fldChar w:fldCharType="end"/>
        </w:r>
      </w:p>
    </w:sdtContent>
  </w:sdt>
  <w:p w:rsidR="00C3270B" w:rsidRDefault="00C3270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70B" w:rsidRDefault="00C327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A7B" w:rsidRDefault="00546A7B" w:rsidP="00C3270B">
      <w:pPr>
        <w:spacing w:after="0" w:line="240" w:lineRule="auto"/>
      </w:pPr>
      <w:r>
        <w:separator/>
      </w:r>
    </w:p>
  </w:footnote>
  <w:footnote w:type="continuationSeparator" w:id="0">
    <w:p w:rsidR="00546A7B" w:rsidRDefault="00546A7B" w:rsidP="00C32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70B" w:rsidRDefault="00C3270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70B" w:rsidRDefault="00C3270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70B" w:rsidRDefault="00C3270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C64"/>
    <w:rsid w:val="00013336"/>
    <w:rsid w:val="000158A4"/>
    <w:rsid w:val="00017C0D"/>
    <w:rsid w:val="00040415"/>
    <w:rsid w:val="0004099F"/>
    <w:rsid w:val="00040C0C"/>
    <w:rsid w:val="000429DF"/>
    <w:rsid w:val="00074877"/>
    <w:rsid w:val="000765AC"/>
    <w:rsid w:val="0007713F"/>
    <w:rsid w:val="00090AC5"/>
    <w:rsid w:val="000B4341"/>
    <w:rsid w:val="000C755C"/>
    <w:rsid w:val="000E689A"/>
    <w:rsid w:val="00114AE5"/>
    <w:rsid w:val="0011617C"/>
    <w:rsid w:val="00127592"/>
    <w:rsid w:val="001674D0"/>
    <w:rsid w:val="00195D42"/>
    <w:rsid w:val="001C56C0"/>
    <w:rsid w:val="001C76B3"/>
    <w:rsid w:val="001E2CE2"/>
    <w:rsid w:val="001E398A"/>
    <w:rsid w:val="001F0222"/>
    <w:rsid w:val="001F0E81"/>
    <w:rsid w:val="00243966"/>
    <w:rsid w:val="0028226C"/>
    <w:rsid w:val="0029276A"/>
    <w:rsid w:val="002A670F"/>
    <w:rsid w:val="002C0351"/>
    <w:rsid w:val="002C7ED7"/>
    <w:rsid w:val="002D4AD5"/>
    <w:rsid w:val="002D560E"/>
    <w:rsid w:val="003001E1"/>
    <w:rsid w:val="0030407D"/>
    <w:rsid w:val="003044C8"/>
    <w:rsid w:val="00311184"/>
    <w:rsid w:val="003139D4"/>
    <w:rsid w:val="00317753"/>
    <w:rsid w:val="00320A38"/>
    <w:rsid w:val="00326C11"/>
    <w:rsid w:val="003624CE"/>
    <w:rsid w:val="00366F00"/>
    <w:rsid w:val="003759B0"/>
    <w:rsid w:val="003765A8"/>
    <w:rsid w:val="00383876"/>
    <w:rsid w:val="00386103"/>
    <w:rsid w:val="0039215A"/>
    <w:rsid w:val="003A086F"/>
    <w:rsid w:val="003A3F65"/>
    <w:rsid w:val="003D5B7C"/>
    <w:rsid w:val="003F72D8"/>
    <w:rsid w:val="00401859"/>
    <w:rsid w:val="00410678"/>
    <w:rsid w:val="00410ABB"/>
    <w:rsid w:val="00411EA5"/>
    <w:rsid w:val="00414039"/>
    <w:rsid w:val="00414816"/>
    <w:rsid w:val="0042338F"/>
    <w:rsid w:val="00423C61"/>
    <w:rsid w:val="00432421"/>
    <w:rsid w:val="00446CA5"/>
    <w:rsid w:val="00453C2B"/>
    <w:rsid w:val="00474118"/>
    <w:rsid w:val="00475A68"/>
    <w:rsid w:val="004771EC"/>
    <w:rsid w:val="0048547C"/>
    <w:rsid w:val="004941AB"/>
    <w:rsid w:val="0049590A"/>
    <w:rsid w:val="004A2624"/>
    <w:rsid w:val="004C29F9"/>
    <w:rsid w:val="004C4C38"/>
    <w:rsid w:val="004D67DD"/>
    <w:rsid w:val="004E0D7E"/>
    <w:rsid w:val="00500005"/>
    <w:rsid w:val="00502AAF"/>
    <w:rsid w:val="005040B1"/>
    <w:rsid w:val="00526370"/>
    <w:rsid w:val="005319DD"/>
    <w:rsid w:val="00546A7B"/>
    <w:rsid w:val="00556066"/>
    <w:rsid w:val="00557F23"/>
    <w:rsid w:val="00585871"/>
    <w:rsid w:val="00591653"/>
    <w:rsid w:val="00595082"/>
    <w:rsid w:val="005A35DD"/>
    <w:rsid w:val="005A74F8"/>
    <w:rsid w:val="005B106D"/>
    <w:rsid w:val="005B4131"/>
    <w:rsid w:val="005C3EA7"/>
    <w:rsid w:val="005D3D94"/>
    <w:rsid w:val="005D5451"/>
    <w:rsid w:val="005F1EE9"/>
    <w:rsid w:val="006007F5"/>
    <w:rsid w:val="0060152D"/>
    <w:rsid w:val="00640C9D"/>
    <w:rsid w:val="006457BB"/>
    <w:rsid w:val="00664A97"/>
    <w:rsid w:val="00671BC6"/>
    <w:rsid w:val="00672971"/>
    <w:rsid w:val="00686E66"/>
    <w:rsid w:val="006908AE"/>
    <w:rsid w:val="006C2C64"/>
    <w:rsid w:val="006D3B58"/>
    <w:rsid w:val="006D49B0"/>
    <w:rsid w:val="006F1DCB"/>
    <w:rsid w:val="007266B5"/>
    <w:rsid w:val="007341BB"/>
    <w:rsid w:val="0073753F"/>
    <w:rsid w:val="0074748C"/>
    <w:rsid w:val="00752D8A"/>
    <w:rsid w:val="00755403"/>
    <w:rsid w:val="00794D78"/>
    <w:rsid w:val="007970D0"/>
    <w:rsid w:val="007D0EAA"/>
    <w:rsid w:val="007E1BA8"/>
    <w:rsid w:val="007E5EDA"/>
    <w:rsid w:val="007E76D1"/>
    <w:rsid w:val="0082044B"/>
    <w:rsid w:val="008219FF"/>
    <w:rsid w:val="00853676"/>
    <w:rsid w:val="00856402"/>
    <w:rsid w:val="00870756"/>
    <w:rsid w:val="008720F8"/>
    <w:rsid w:val="00883A02"/>
    <w:rsid w:val="008A1E8A"/>
    <w:rsid w:val="008E0D16"/>
    <w:rsid w:val="008F6F02"/>
    <w:rsid w:val="008F755E"/>
    <w:rsid w:val="00907549"/>
    <w:rsid w:val="0091401B"/>
    <w:rsid w:val="00933110"/>
    <w:rsid w:val="00972D72"/>
    <w:rsid w:val="00991400"/>
    <w:rsid w:val="009B09D4"/>
    <w:rsid w:val="009C56D3"/>
    <w:rsid w:val="009D13D1"/>
    <w:rsid w:val="009F1045"/>
    <w:rsid w:val="00A0284C"/>
    <w:rsid w:val="00A12897"/>
    <w:rsid w:val="00A23544"/>
    <w:rsid w:val="00A2691A"/>
    <w:rsid w:val="00A32C90"/>
    <w:rsid w:val="00A37247"/>
    <w:rsid w:val="00A44ABD"/>
    <w:rsid w:val="00A54861"/>
    <w:rsid w:val="00A66623"/>
    <w:rsid w:val="00A8757B"/>
    <w:rsid w:val="00AB6DED"/>
    <w:rsid w:val="00AC0738"/>
    <w:rsid w:val="00AE3AC4"/>
    <w:rsid w:val="00B01C3E"/>
    <w:rsid w:val="00B22FCD"/>
    <w:rsid w:val="00B51156"/>
    <w:rsid w:val="00B65FC0"/>
    <w:rsid w:val="00B74C7E"/>
    <w:rsid w:val="00B81D30"/>
    <w:rsid w:val="00B822A4"/>
    <w:rsid w:val="00B834E9"/>
    <w:rsid w:val="00B87ECD"/>
    <w:rsid w:val="00B90AD3"/>
    <w:rsid w:val="00B93E4A"/>
    <w:rsid w:val="00B941F5"/>
    <w:rsid w:val="00B952FD"/>
    <w:rsid w:val="00B95745"/>
    <w:rsid w:val="00BA5929"/>
    <w:rsid w:val="00BB080B"/>
    <w:rsid w:val="00BB3925"/>
    <w:rsid w:val="00BC1CE4"/>
    <w:rsid w:val="00BD329C"/>
    <w:rsid w:val="00BE022F"/>
    <w:rsid w:val="00BF04A8"/>
    <w:rsid w:val="00BF5999"/>
    <w:rsid w:val="00C108A8"/>
    <w:rsid w:val="00C3270B"/>
    <w:rsid w:val="00C82C6A"/>
    <w:rsid w:val="00C97BC5"/>
    <w:rsid w:val="00CE00D4"/>
    <w:rsid w:val="00CE6F35"/>
    <w:rsid w:val="00D11308"/>
    <w:rsid w:val="00D17949"/>
    <w:rsid w:val="00D35FB4"/>
    <w:rsid w:val="00D41BE5"/>
    <w:rsid w:val="00D52BFD"/>
    <w:rsid w:val="00D57E00"/>
    <w:rsid w:val="00D64FB4"/>
    <w:rsid w:val="00D72F09"/>
    <w:rsid w:val="00D751A2"/>
    <w:rsid w:val="00DA25FD"/>
    <w:rsid w:val="00DA48EF"/>
    <w:rsid w:val="00DA4E3B"/>
    <w:rsid w:val="00DA5E8D"/>
    <w:rsid w:val="00DB6659"/>
    <w:rsid w:val="00DC7F6B"/>
    <w:rsid w:val="00E36996"/>
    <w:rsid w:val="00E4106E"/>
    <w:rsid w:val="00E56D4B"/>
    <w:rsid w:val="00E639F1"/>
    <w:rsid w:val="00E675CB"/>
    <w:rsid w:val="00E74AD0"/>
    <w:rsid w:val="00E91931"/>
    <w:rsid w:val="00E972F9"/>
    <w:rsid w:val="00EA6D37"/>
    <w:rsid w:val="00EB7BA6"/>
    <w:rsid w:val="00EE5823"/>
    <w:rsid w:val="00EF4E4E"/>
    <w:rsid w:val="00F00C91"/>
    <w:rsid w:val="00F2672C"/>
    <w:rsid w:val="00F31FB3"/>
    <w:rsid w:val="00F97A48"/>
    <w:rsid w:val="00FA2C6C"/>
    <w:rsid w:val="00FD0F21"/>
    <w:rsid w:val="00FE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5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E8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32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70B"/>
  </w:style>
  <w:style w:type="paragraph" w:styleId="Stopka">
    <w:name w:val="footer"/>
    <w:basedOn w:val="Normalny"/>
    <w:link w:val="StopkaZnak"/>
    <w:uiPriority w:val="99"/>
    <w:unhideWhenUsed/>
    <w:rsid w:val="00C32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70B"/>
  </w:style>
  <w:style w:type="character" w:styleId="Tekstzastpczy">
    <w:name w:val="Placeholder Text"/>
    <w:basedOn w:val="Domylnaczcionkaakapitu"/>
    <w:uiPriority w:val="99"/>
    <w:semiHidden/>
    <w:rsid w:val="006457BB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4941A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5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E8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32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70B"/>
  </w:style>
  <w:style w:type="paragraph" w:styleId="Stopka">
    <w:name w:val="footer"/>
    <w:basedOn w:val="Normalny"/>
    <w:link w:val="StopkaZnak"/>
    <w:uiPriority w:val="99"/>
    <w:unhideWhenUsed/>
    <w:rsid w:val="00C32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70B"/>
  </w:style>
  <w:style w:type="character" w:styleId="Tekstzastpczy">
    <w:name w:val="Placeholder Text"/>
    <w:basedOn w:val="Domylnaczcionkaakapitu"/>
    <w:uiPriority w:val="99"/>
    <w:semiHidden/>
    <w:rsid w:val="006457BB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4941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9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ari.hr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4433A-384C-4491-8BC0-A6C2E06C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4</Pages>
  <Words>1663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</dc:creator>
  <cp:keywords/>
  <dc:description/>
  <cp:lastModifiedBy>Mariusz Rydzik - Nadleśnictwo Leżajsk</cp:lastModifiedBy>
  <cp:revision>29</cp:revision>
  <cp:lastPrinted>2023-10-23T09:32:00Z</cp:lastPrinted>
  <dcterms:created xsi:type="dcterms:W3CDTF">2023-10-17T09:50:00Z</dcterms:created>
  <dcterms:modified xsi:type="dcterms:W3CDTF">2023-10-30T08:06:00Z</dcterms:modified>
</cp:coreProperties>
</file>